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0001453687</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SELECTA BIOSCIENCES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Cartesian Therapeutics,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360" w:type="dxa"/>
            <w:vAlign w:val="bottom"/>
          </w:tcPr>
          <w:p>
            <w:pPr>
              <w:spacing w:after="0"/>
              <w:rPr>
                <w:sz w:val="20"/>
                <w:szCs w:val="20"/>
                <w:color w:val="auto"/>
              </w:rPr>
            </w:pPr>
            <w:r>
              <w:rPr>
                <w:rFonts w:ascii="Arial" w:cs="Arial" w:eastAsia="Arial" w:hAnsi="Arial"/>
                <w:sz w:val="18"/>
                <w:szCs w:val="18"/>
                <w:color w:val="auto"/>
              </w:rPr>
              <w:t>Name of Issuer</w:t>
            </w:r>
          </w:p>
        </w:tc>
        <w:tc>
          <w:tcPr>
            <w:tcW w:w="2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0000FF"/>
              </w:rPr>
              <w:t>Cartesian Therapeutics, Inc.</w:t>
            </w:r>
          </w:p>
        </w:tc>
        <w:tc>
          <w:tcPr>
            <w:tcW w:w="23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18"/>
                <w:szCs w:val="18"/>
                <w:color w:val="auto"/>
              </w:rPr>
              <w:t>Street Address 1</w:t>
            </w:r>
          </w:p>
        </w:tc>
        <w:tc>
          <w:tcPr>
            <w:tcW w:w="234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0000FF"/>
              </w:rPr>
              <w:t>704 QUINCE ORCHARD RD</w:t>
            </w:r>
          </w:p>
        </w:tc>
        <w:tc>
          <w:tcPr>
            <w:tcW w:w="23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18"/>
                <w:szCs w:val="18"/>
                <w:color w:val="auto"/>
              </w:rPr>
              <w:t>City</w:t>
            </w:r>
          </w:p>
        </w:tc>
        <w:tc>
          <w:tcPr>
            <w:tcW w:w="2340" w:type="dxa"/>
            <w:vAlign w:val="bottom"/>
          </w:tcPr>
          <w:p>
            <w:pPr>
              <w:ind w:left="1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0000FF"/>
              </w:rPr>
              <w:t>GAITHERSBURG</w:t>
            </w:r>
          </w:p>
        </w:tc>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MARYLAND</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20878</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617-923-1400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Brunn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Carsten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Davis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Blaine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Cox</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Carrie</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S.</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Barabe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Timothy</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C.</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 Silva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Nishan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Kalayoglu</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Murat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Malik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Kemal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Singer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Springer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Timothy</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Zenner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Patrick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Kurtoglu</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Metin</w:t>
            </w: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Miljkovic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Milos</w:t>
            </w: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Jewell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Chris</w:t>
            </w: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English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w w:val="99"/>
              </w:rPr>
              <w:t>Emily</w:t>
            </w: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Orchard Road</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-6195060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-6195060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-6687820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-6687820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-6687820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4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-2311400</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-2096770</wp:posOffset>
            </wp:positionV>
            <wp:extent cx="128905"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-1882775</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-1668145</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-1454150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-1275715</wp:posOffset>
            </wp:positionV>
            <wp:extent cx="201295" cy="149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-913765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-699770</wp:posOffset>
            </wp:positionV>
            <wp:extent cx="128905" cy="128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-485140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-271145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-2473960</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-2259965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-1882775</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-1668145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-1454150</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-1076960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-862330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-648335</wp:posOffset>
            </wp:positionV>
            <wp:extent cx="128905" cy="1282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-433705</wp:posOffset>
            </wp:positionV>
            <wp:extent cx="128905" cy="128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-219710</wp:posOffset>
            </wp:positionV>
            <wp:extent cx="128905" cy="1282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2">
            <w:col w:w="3560" w:space="520"/>
            <w:col w:w="7160"/>
          </w:cols>
          <w:pgMar w:left="320" w:top="125" w:right="339" w:bottom="0" w:gutter="0" w:footer="0" w:header="0"/>
          <w:type w:val="continuous"/>
        </w:sectPr>
      </w:pPr>
    </w:p>
    <w:bookmarkStart w:id="3" w:name="page4"/>
    <w:bookmarkEnd w:id="3"/>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488950</wp:posOffset>
            </wp:positionH>
            <wp:positionV relativeFrom="page">
              <wp:posOffset>88900</wp:posOffset>
            </wp:positionV>
            <wp:extent cx="201295" cy="139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01295" cy="139065"/>
                    </a:xfrm>
                    <a:prstGeom prst="rect">
                      <a:avLst/>
                    </a:prstGeom>
                    <a:noFill/>
                  </pic:spPr>
                </pic:pic>
              </a:graphicData>
            </a:graphic>
          </wp:anchor>
        </w:drawing>
        <w:drawing>
          <wp:anchor simplePos="0" relativeHeight="251657728" behindDoc="1" locked="0" layoutInCell="0" allowOverlap="1">
            <wp:simplePos x="0" y="0"/>
            <wp:positionH relativeFrom="page">
              <wp:posOffset>2848610</wp:posOffset>
            </wp:positionH>
            <wp:positionV relativeFrom="page">
              <wp:posOffset>88900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800" w:type="dxa"/>
        <w:tblCellMar>
          <w:top w:w="0" w:type="dxa"/>
          <w:left w:w="0" w:type="dxa"/>
          <w:bottom w:w="0" w:type="dxa"/>
          <w:right w:w="0" w:type="dxa"/>
        </w:tblCellMar>
      </w:tblPr>
      <w:tr>
        <w:trPr>
          <w:trHeight w:val="207"/>
        </w:trPr>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Coal Mining</w:t>
            </w:r>
          </w:p>
        </w:tc>
        <w:tc>
          <w:tcPr>
            <w:tcW w:w="300" w:type="dxa"/>
            <w:vAlign w:val="bottom"/>
            <w:tcBorders>
              <w:bottom w:val="single" w:sz="8" w:color="auto"/>
              <w:right w:val="single" w:sz="8" w:color="auto"/>
            </w:tcBorders>
          </w:tcPr>
          <w:p>
            <w:pPr>
              <w:spacing w:after="0"/>
              <w:rPr>
                <w:sz w:val="17"/>
                <w:szCs w:val="17"/>
                <w:color w:val="auto"/>
              </w:rPr>
            </w:pPr>
          </w:p>
        </w:tc>
        <w:tc>
          <w:tcPr>
            <w:tcW w:w="1440" w:type="dxa"/>
            <w:vAlign w:val="bottom"/>
          </w:tcPr>
          <w:p>
            <w:pPr>
              <w:ind w:left="40"/>
              <w:spacing w:after="0"/>
              <w:rPr>
                <w:sz w:val="20"/>
                <w:szCs w:val="20"/>
                <w:color w:val="auto"/>
              </w:rPr>
            </w:pPr>
            <w:r>
              <w:rPr>
                <w:rFonts w:ascii="Arial" w:cs="Arial" w:eastAsia="Arial" w:hAnsi="Arial"/>
                <w:sz w:val="18"/>
                <w:szCs w:val="18"/>
                <w:color w:val="auto"/>
                <w:w w:val="96"/>
              </w:rPr>
              <w:t>Other Real Estate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80" w:orient="portrait"/>
          <w:cols w:equalWidth="0" w:num="1">
            <w:col w:w="11240"/>
          </w:cols>
          <w:pgMar w:left="320" w:top="13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201295" cy="1498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2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-1209675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-781050</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-352425</wp:posOffset>
            </wp:positionV>
            <wp:extent cx="12890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80" w:orient="portrait"/>
          <w:cols w:equalWidth="0" w:num="2">
            <w:col w:w="3560" w:space="720"/>
            <w:col w:w="6960"/>
          </w:cols>
          <w:pgMar w:left="320" w:top="132"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2024-07-02</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56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common stock and convertible preferred stock convertible into common stock</w:t>
            </w:r>
          </w:p>
        </w:tc>
        <w:tc>
          <w:tcPr>
            <w:tcW w:w="0" w:type="dxa"/>
            <w:vAlign w:val="bottom"/>
          </w:tcPr>
          <w:p>
            <w:pPr>
              <w:spacing w:after="0"/>
              <w:rPr>
                <w:sz w:val="1"/>
                <w:szCs w:val="1"/>
                <w:color w:val="auto"/>
              </w:rPr>
            </w:pPr>
          </w:p>
        </w:tc>
      </w:tr>
      <w:tr>
        <w:trPr>
          <w:trHeight w:val="218"/>
        </w:trPr>
        <w:tc>
          <w:tcPr>
            <w:tcW w:w="562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-2673985</wp:posOffset>
            </wp:positionV>
            <wp:extent cx="128905"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-2673985</wp:posOffset>
            </wp:positionV>
            <wp:extent cx="128905"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-2510790</wp:posOffset>
            </wp:positionV>
            <wp:extent cx="128905"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-2510790</wp:posOffset>
            </wp:positionV>
            <wp:extent cx="128905"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-2348230</wp:posOffset>
            </wp:positionV>
            <wp:extent cx="12890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-2348230</wp:posOffset>
            </wp:positionV>
            <wp:extent cx="128905"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-2125345</wp:posOffset>
            </wp:positionV>
            <wp:extent cx="128905"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-2125345</wp:posOffset>
            </wp:positionV>
            <wp:extent cx="128905"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-1276350</wp:posOffset>
            </wp:positionV>
            <wp:extent cx="128905"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-1276350</wp:posOffset>
            </wp:positionV>
            <wp:extent cx="128905"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8"/>
                <w:szCs w:val="8"/>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-541020</wp:posOffset>
            </wp:positionV>
            <wp:extent cx="128905"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-326390</wp:posOffset>
            </wp:positionV>
            <wp:extent cx="128905"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-326390</wp:posOffset>
            </wp:positionV>
            <wp:extent cx="12890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80" w:orient="portrait"/>
          <w:cols w:equalWidth="0" w:num="1">
            <w:col w:w="11240"/>
          </w:cols>
          <w:pgMar w:left="320" w:top="132" w:right="339" w:bottom="0" w:gutter="0" w:footer="0" w:header="0"/>
          <w:type w:val="continuous"/>
        </w:sectPr>
      </w:pPr>
    </w:p>
    <w:bookmarkStart w:id="4" w:name="page5"/>
    <w:bookmarkEnd w:id="4"/>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320" w:type="dxa"/>
            <w:vAlign w:val="bottom"/>
            <w:gridSpan w:val="3"/>
          </w:tcPr>
          <w:p>
            <w:pPr>
              <w:ind w:left="80"/>
              <w:spacing w:after="0"/>
              <w:rPr>
                <w:sz w:val="20"/>
                <w:szCs w:val="20"/>
                <w:color w:val="auto"/>
              </w:rPr>
            </w:pPr>
            <w:r>
              <w:rPr>
                <w:rFonts w:ascii="Arial" w:cs="Arial" w:eastAsia="Arial" w:hAnsi="Arial"/>
                <w:sz w:val="18"/>
                <w:szCs w:val="18"/>
                <w:color w:val="auto"/>
              </w:rPr>
              <w:t>State/Province/Country</w:t>
            </w:r>
          </w:p>
        </w:tc>
        <w:tc>
          <w:tcPr>
            <w:tcW w:w="2880" w:type="dxa"/>
            <w:vAlign w:val="bottom"/>
          </w:tcPr>
          <w:p>
            <w:pPr>
              <w:ind w:left="144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600" w:type="dxa"/>
            <w:vAlign w:val="bottom"/>
            <w:gridSpan w:val="3"/>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3600" w:type="dxa"/>
            <w:vAlign w:val="bottom"/>
            <w:tcBorders>
              <w:right w:val="single" w:sz="8" w:color="auto"/>
            </w:tcBorders>
            <w:gridSpan w:val="3"/>
            <w:vMerge w:val="restart"/>
          </w:tcPr>
          <w:p>
            <w:pPr>
              <w:ind w:left="80"/>
              <w:spacing w:after="0" w:line="187" w:lineRule="exact"/>
              <w:rPr>
                <w:sz w:val="20"/>
                <w:szCs w:val="20"/>
                <w:color w:val="auto"/>
              </w:rPr>
            </w:pPr>
            <w:r>
              <w:rPr>
                <w:rFonts w:ascii="Arial" w:cs="Arial" w:eastAsia="Arial" w:hAnsi="Arial"/>
                <w:sz w:val="18"/>
                <w:szCs w:val="18"/>
                <w:color w:val="auto"/>
              </w:rPr>
              <w:t>State(s) of Solicitation (select all that apply)</w:t>
            </w: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All States</w:t>
            </w: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600" w:type="dxa"/>
            <w:vAlign w:val="bottom"/>
            <w:tcBorders>
              <w:right w:val="single" w:sz="8" w:color="auto"/>
            </w:tcBorders>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2900" w:type="dxa"/>
            <w:vAlign w:val="bottom"/>
            <w:vMerge w:val="continue"/>
          </w:tcPr>
          <w:p>
            <w:pPr>
              <w:spacing w:after="0"/>
              <w:rPr>
                <w:sz w:val="7"/>
                <w:szCs w:val="7"/>
                <w:color w:val="auto"/>
              </w:rPr>
            </w:pPr>
          </w:p>
        </w:tc>
        <w:tc>
          <w:tcPr>
            <w:tcW w:w="2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6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8"/>
              </w:rPr>
              <w:t>Check “All States” or check individual States</w:t>
            </w:r>
          </w:p>
        </w:tc>
        <w:tc>
          <w:tcPr>
            <w:tcW w:w="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2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00" w:type="dxa"/>
            <w:vAlign w:val="bottom"/>
            <w:tcBorders>
              <w:right w:val="single" w:sz="8" w:color="auto"/>
            </w:tcBorders>
            <w:gridSpan w:val="3"/>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3220" w:type="dxa"/>
            <w:vAlign w:val="bottom"/>
            <w:tcBorders>
              <w:bottom w:val="single" w:sz="8" w:color="808080"/>
            </w:tcBorders>
            <w:gridSpan w:val="2"/>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2900" w:type="dxa"/>
            <w:vAlign w:val="bottom"/>
            <w:tcBorders>
              <w:bottom w:val="single" w:sz="8" w:color="808080"/>
            </w:tcBorders>
          </w:tcPr>
          <w:p>
            <w:pPr>
              <w:spacing w:after="0"/>
              <w:rPr>
                <w:sz w:val="20"/>
                <w:szCs w:val="20"/>
                <w:color w:val="auto"/>
              </w:rPr>
            </w:pPr>
          </w:p>
        </w:tc>
        <w:tc>
          <w:tcPr>
            <w:tcW w:w="28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2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3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90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130,023,000</w:t>
            </w:r>
          </w:p>
        </w:tc>
        <w:tc>
          <w:tcPr>
            <w:tcW w:w="440" w:type="dxa"/>
            <w:vAlign w:val="bottom"/>
            <w:gridSpan w:val="2"/>
            <w:vMerge w:val="restart"/>
          </w:tcPr>
          <w:p>
            <w:pPr>
              <w:ind w:left="2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130,023,000</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w w:val="97"/>
              </w:rPr>
              <w:t>Total Remaining to be Sold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40" w:type="dxa"/>
            <w:vAlign w:val="bottom"/>
            <w:gridSpan w:val="2"/>
            <w:vMerge w:val="restart"/>
          </w:tcPr>
          <w:p>
            <w:pPr>
              <w:ind w:left="2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-1193165</wp:posOffset>
            </wp:positionV>
            <wp:extent cx="128905"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-1193165</wp:posOffset>
            </wp:positionV>
            <wp:extent cx="12890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-524510</wp:posOffset>
            </wp:positionV>
            <wp:extent cx="128905"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-138430</wp:posOffset>
            </wp:positionV>
            <wp:extent cx="12890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4,969,980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160" w:type="dxa"/>
            <w:vAlign w:val="bottom"/>
            <w:tcBorders>
              <w:top w:val="single" w:sz="8" w:color="2C2C2C"/>
              <w:bottom w:val="single" w:sz="8" w:color="808080"/>
            </w:tcBorders>
          </w:tcPr>
          <w:p>
            <w:pPr>
              <w:ind w:left="13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84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98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66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3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1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Cartesian Therapeutics, Inc.</w:t>
            </w:r>
          </w:p>
        </w:tc>
        <w:tc>
          <w:tcPr>
            <w:tcW w:w="40" w:type="dxa"/>
            <w:vAlign w:val="bottom"/>
          </w:tcPr>
          <w:p>
            <w:pPr>
              <w:spacing w:after="0"/>
              <w:rPr>
                <w:sz w:val="20"/>
                <w:szCs w:val="20"/>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Blaine Davis</w:t>
            </w:r>
          </w:p>
        </w:tc>
        <w:tc>
          <w:tcPr>
            <w:tcW w:w="40" w:type="dxa"/>
            <w:vAlign w:val="bottom"/>
          </w:tcPr>
          <w:p>
            <w:pPr>
              <w:spacing w:after="0"/>
              <w:rPr>
                <w:sz w:val="20"/>
                <w:szCs w:val="20"/>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Blaine Davis</w:t>
            </w:r>
          </w:p>
        </w:tc>
        <w:tc>
          <w:tcPr>
            <w:tcW w:w="40" w:type="dxa"/>
            <w:vAlign w:val="bottom"/>
          </w:tcPr>
          <w:p>
            <w:pPr>
              <w:spacing w:after="0"/>
              <w:rPr>
                <w:sz w:val="20"/>
                <w:szCs w:val="20"/>
                <w:color w:val="auto"/>
              </w:rPr>
            </w:pPr>
          </w:p>
        </w:tc>
        <w:tc>
          <w:tcPr>
            <w:tcW w:w="26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380" w:type="dxa"/>
            <w:vAlign w:val="bottom"/>
            <w:tcBorders>
              <w:top w:val="single" w:sz="8" w:color="2C2C2C"/>
              <w:bottom w:val="single" w:sz="8" w:color="808080"/>
            </w:tcBorders>
          </w:tcPr>
          <w:p>
            <w:pPr>
              <w:jc w:val="right"/>
              <w:ind w:right="452"/>
              <w:spacing w:after="0"/>
              <w:rPr>
                <w:sz w:val="20"/>
                <w:szCs w:val="20"/>
                <w:color w:val="auto"/>
              </w:rPr>
            </w:pPr>
            <w:r>
              <w:rPr>
                <w:rFonts w:ascii="Times New Roman" w:cs="Times New Roman" w:eastAsia="Times New Roman" w:hAnsi="Times New Roman"/>
                <w:sz w:val="18"/>
                <w:szCs w:val="18"/>
                <w:color w:val="0000FF"/>
                <w:w w:val="97"/>
              </w:rPr>
              <w:t>2024-07-17</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ectPr>
          <w:pgSz w:w="11900" w:h="16948" w:orient="portrait"/>
          <w:cols w:equalWidth="0" w:num="1">
            <w:col w:w="11240"/>
          </w:cols>
          <w:pgMar w:left="320" w:top="127" w:right="339" w:bottom="0" w:gutter="0" w:footer="0" w:header="0"/>
        </w:sectPr>
      </w:pPr>
    </w:p>
    <w:p>
      <w:pPr>
        <w:spacing w:after="0" w:line="169" w:lineRule="exact"/>
        <w:rPr>
          <w:sz w:val="20"/>
          <w:szCs w:val="20"/>
          <w:color w:val="auto"/>
        </w:rPr>
      </w:pPr>
    </w:p>
    <w:p>
      <w:pPr>
        <w:ind w:right="20" w:firstLine="8"/>
        <w:spacing w:after="0" w:line="273"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w:t>
      </w:r>
    </w:p>
    <w:p>
      <w:pPr>
        <w:sectPr>
          <w:pgSz w:w="11900" w:h="16948" w:orient="portrait"/>
          <w:cols w:equalWidth="0" w:num="1">
            <w:col w:w="11240"/>
          </w:cols>
          <w:pgMar w:left="320" w:top="127" w:right="339" w:bottom="0" w:gutter="0" w:footer="0" w:header="0"/>
          <w:type w:val="continuous"/>
        </w:sectPr>
      </w:pPr>
    </w:p>
    <w:bookmarkStart w:id="5" w:name="page6"/>
    <w:bookmarkEnd w:id="5"/>
    <w:p>
      <w:pPr>
        <w:spacing w:after="0" w:line="273" w:lineRule="auto"/>
        <w:rPr>
          <w:sz w:val="20"/>
          <w:szCs w:val="20"/>
          <w:color w:val="auto"/>
        </w:rPr>
      </w:pPr>
      <w:r>
        <w:rPr>
          <w:rFonts w:ascii="Arial" w:cs="Arial" w:eastAsia="Arial" w:hAnsi="Arial"/>
          <w:sz w:val="12"/>
          <w:szCs w:val="12"/>
          <w:color w:val="auto"/>
        </w:rPr>
        <w:t>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760"/>
      </w:cols>
      <w:pgMar w:left="320" w:top="125"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jpe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pn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jpe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jpe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jpeg"/><Relationship Id="rId193" Type="http://schemas.openxmlformats.org/officeDocument/2006/relationships/image" Target="media/image185.jpe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jpeg"/><Relationship Id="rId197" Type="http://schemas.openxmlformats.org/officeDocument/2006/relationships/image" Target="media/image189.jpeg"/><Relationship Id="rId198" Type="http://schemas.openxmlformats.org/officeDocument/2006/relationships/image" Target="media/image190.jpe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jpe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jpe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jpeg"/><Relationship Id="rId243" Type="http://schemas.openxmlformats.org/officeDocument/2006/relationships/image" Target="media/image235.pn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jpe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jpeg"/><Relationship Id="rId256" Type="http://schemas.openxmlformats.org/officeDocument/2006/relationships/image" Target="media/image248.jpeg"/><Relationship Id="rId257" Type="http://schemas.openxmlformats.org/officeDocument/2006/relationships/image" Target="media/image249.jpe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jpeg"/><Relationship Id="rId264" Type="http://schemas.openxmlformats.org/officeDocument/2006/relationships/image" Target="media/image256.jpeg"/><Relationship Id="rId265" Type="http://schemas.openxmlformats.org/officeDocument/2006/relationships/image" Target="media/image257.jpeg"/><Relationship Id="rId266" Type="http://schemas.openxmlformats.org/officeDocument/2006/relationships/image" Target="media/image258.jpe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jpe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jpeg"/><Relationship Id="rId275" Type="http://schemas.openxmlformats.org/officeDocument/2006/relationships/image" Target="media/image267.jpeg"/><Relationship Id="rId276" Type="http://schemas.openxmlformats.org/officeDocument/2006/relationships/image" Target="media/image268.jpeg"/><Relationship Id="rId277" Type="http://schemas.openxmlformats.org/officeDocument/2006/relationships/image" Target="media/image269.jpe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jpe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jpe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9"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2024-07-17T10:49:36Z</dcterms:created>
  <dcterms:modified xsi:type="dcterms:W3CDTF">2024-07-17T10:49:36Z</dcterms:modified>
</cp:coreProperties>
</file>