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21, 2022</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SELECTA BIOSCIENCES,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65 Grove Street, Watertown, MA 02472</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o</w:t>
      </w:r>
    </w:p>
    <w:p>
      <w:pPr>
        <w:spacing w:after="0" w:line="252" w:lineRule="exact"/>
        <w:rPr>
          <w:sz w:val="24"/>
          <w:szCs w:val="24"/>
          <w:color w:val="auto"/>
        </w:rPr>
      </w:pPr>
    </w:p>
    <w:p>
      <w:pPr>
        <w:ind w:right="160"/>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5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On June 17, 2022, Selecta Biosciences, Inc. (the “Company”) held its 2022 Annual Meeting of Stockholders, at which the stockholders of the Company approved an amendment (the “Amendment”) to the Company’s Restated Certificate of Incorporation (the “Charter”) to increase the number of authorized shares of the Company’s common stock, par value $0.0001 per share, from 200,000,000 to 350,000,000 shares.</w:t>
      </w:r>
    </w:p>
    <w:p>
      <w:pPr>
        <w:spacing w:after="0" w:line="203"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Company’s board of directors previously approved the Amendment and, on June 21, 2022, the Company filed a Certificate of Amendment (the “Certificate of Amendment”) to the Charter with the Secretary of State of the State of Delaware. The Certificate of Amendment became effective on June 21, 2022 upon filing with the Secretary of State of the State of Delaware.</w:t>
      </w:r>
    </w:p>
    <w:p>
      <w:pPr>
        <w:spacing w:after="0" w:line="20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Certificate of Amendment does not purport to be complete and is qualified in its entirety by reference to the full text of the Certificate of Amendment, a copy of which is filed as Exhibit 3.1 to this Current Report on Form 8-K and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420" w:type="dxa"/>
            <w:vAlign w:val="bottom"/>
            <w:gridSpan w:val="2"/>
            <w:vMerge w:val="restart"/>
          </w:tcPr>
          <w:p>
            <w:pPr>
              <w:ind w:left="4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20" w:type="dxa"/>
            <w:vAlign w:val="bottom"/>
            <w:tcBorders>
              <w:bottom w:val="single" w:sz="8" w:color="auto"/>
            </w:tcBorders>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Certificate of Amendment to the Restated Certificate of Incorporation of Selecta Biosciences, Inc., dated June 21, 2022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58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52"/>
        </w:trPr>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SELECTA BIOSCIENCES, INC.</w:t>
            </w:r>
          </w:p>
        </w:tc>
      </w:tr>
      <w:tr>
        <w:trPr>
          <w:trHeight w:val="68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21, 2022</w:t>
            </w:r>
          </w:p>
        </w:tc>
        <w:tc>
          <w:tcPr>
            <w:tcW w:w="25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CERTIFICATE OF AMENDMENT OF THE RESTATED</w:t>
      </w:r>
    </w:p>
    <w:p>
      <w:pPr>
        <w:spacing w:after="0" w:line="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CERTIFICATE OF INCORPORATION OF SELECTA BIOSCIENCES,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Selecta Biosciences, Inc. (the “Corporation”), a corporation organized and existing under and by virtue of the provisions of the General Corporation Law of the State of Delaware (the “General Corporation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229" w:lineRule="exact"/>
        <w:rPr>
          <w:sz w:val="20"/>
          <w:szCs w:val="20"/>
          <w:color w:val="auto"/>
        </w:rPr>
      </w:pPr>
    </w:p>
    <w:p>
      <w:pPr>
        <w:ind w:right="100" w:firstLine="8"/>
        <w:spacing w:after="0" w:line="245"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was duly adopted by the Board of Directors of the Corporation pursuant to Section 242 of the General Corporation Law proposing this Amendment of the Restated Certificate of Incorporation and declaring the advisability of this Amendment of the Restated Certificate of Incorporation, and authorizing the appropriate officers of the Corporation to solicit the approval of the stockholders therefor, which resolution setting forth the proposed amendment is as follows:</w:t>
      </w:r>
    </w:p>
    <w:p>
      <w:pPr>
        <w:spacing w:after="0" w:line="204" w:lineRule="exact"/>
        <w:rPr>
          <w:sz w:val="20"/>
          <w:szCs w:val="20"/>
          <w:color w:val="auto"/>
        </w:rPr>
      </w:pPr>
    </w:p>
    <w:p>
      <w:pPr>
        <w:jc w:val="both"/>
        <w:ind w:right="220"/>
        <w:spacing w:after="0" w:line="271"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first sentence of Article FOURTH of the Restated Certificate of Incorporation of the Corporation, as amended, be and it hereby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deleted in its entirety and the following paragraph is inserted in lieu thereof:</w:t>
      </w:r>
    </w:p>
    <w:p>
      <w:pPr>
        <w:spacing w:after="0" w:line="185" w:lineRule="exact"/>
        <w:rPr>
          <w:sz w:val="20"/>
          <w:szCs w:val="20"/>
          <w:color w:val="auto"/>
        </w:rPr>
      </w:pPr>
    </w:p>
    <w:p>
      <w:pPr>
        <w:jc w:val="both"/>
        <w:ind w:right="240"/>
        <w:spacing w:after="0" w:line="250" w:lineRule="auto"/>
        <w:rPr>
          <w:sz w:val="20"/>
          <w:szCs w:val="20"/>
          <w:color w:val="auto"/>
        </w:rPr>
      </w:pPr>
      <w:r>
        <w:rPr>
          <w:rFonts w:ascii="Times New Roman" w:cs="Times New Roman" w:eastAsia="Times New Roman" w:hAnsi="Times New Roman"/>
          <w:sz w:val="18"/>
          <w:szCs w:val="18"/>
          <w:color w:val="auto"/>
        </w:rPr>
        <w:t>“FOURTH: The total number of shares of all classes of stock which the Corporation shall have authority to issue is 360,000,000 shares, consisting of (a) 350,000,000 shares of Common Stock, $0.0001 par value per share (“Common Stock”), and (b) 10,000,000 shares of Preferred Stock, $0.0001 par value per share (“Preferred Stock”).”</w:t>
      </w:r>
    </w:p>
    <w:p>
      <w:pPr>
        <w:spacing w:after="0" w:line="204" w:lineRule="exact"/>
        <w:rPr>
          <w:sz w:val="20"/>
          <w:szCs w:val="20"/>
          <w:color w:val="auto"/>
        </w:rPr>
      </w:pPr>
    </w:p>
    <w:p>
      <w:pPr>
        <w:ind w:right="140" w:firstLine="8"/>
        <w:spacing w:after="0" w:line="266"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of the Restated Certificate of Incorporation has been duly adopted by the stockholders of the Corporation in accordance with the provisions of Section 242 of the General Corporation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8" w:right="339" w:bottom="1440" w:gutter="0" w:footer="0" w:header="0"/>
        </w:sectPr>
      </w:pPr>
    </w:p>
    <w:bookmarkStart w:id="4" w:name="page5"/>
    <w:bookmarkEnd w:id="4"/>
    <w:p>
      <w:pPr>
        <w:spacing w:after="0" w:line="273"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Corporation has caused this Certificate of Amendment of the Restated Certificate of Incorporation to be signed by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Executive Officer this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day of June, 2022.</w:t>
      </w:r>
    </w:p>
    <w:p>
      <w:pPr>
        <w:spacing w:after="0" w:line="19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Carsten Brunn, Ph.D.</w:t>
      </w:r>
    </w:p>
    <w:p>
      <w:pPr>
        <w:spacing w:after="0" w:line="5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2</w:t>
      </w:r>
    </w:p>
    <w:sectPr>
      <w:pgSz w:w="11900" w:h="16838" w:orient="portrait"/>
      <w:cols w:equalWidth="0" w:num="1">
        <w:col w:w="10880"/>
      </w:cols>
      <w:pgMar w:left="320" w:top="140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2022-06-21T15:18:53Z</dcterms:created>
  <dcterms:modified xsi:type="dcterms:W3CDTF">2022-06-21T15:18:53Z</dcterms:modified>
</cp:coreProperties>
</file>