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42"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10"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358" w:lineRule="exact"/>
        <w:rPr>
          <w:sz w:val="24"/>
          <w:szCs w:val="24"/>
          <w:color w:val="auto"/>
        </w:rPr>
      </w:pPr>
    </w:p>
    <w:p>
      <w:pPr>
        <w:ind w:left="40"/>
        <w:spacing w:after="0" w:line="207" w:lineRule="exact"/>
        <w:tabs>
          <w:tab w:leader="none" w:pos="2020" w:val="left"/>
          <w:tab w:leader="none" w:pos="3680" w:val="left"/>
          <w:tab w:leader="none" w:pos="70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16"/>
          <w:szCs w:val="16"/>
          <w:color w:val="auto"/>
        </w:rPr>
        <w:t>o</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20"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720" w:hanging="68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88"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300" w:hanging="1265"/>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300" w:hanging="126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300" w:right="240" w:hanging="402"/>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1300" w:hanging="126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300" w:hanging="1265"/>
        <w:spacing w:after="0" w:line="29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80"/>
          </w:cols>
          <w:pgMar w:left="240" w:top="706" w:right="279" w:bottom="1440" w:gutter="0" w:footer="0" w:header="0"/>
        </w:sectPr>
      </w:pPr>
    </w:p>
    <w:bookmarkStart w:id="1" w:name="page2"/>
    <w:bookmarkEnd w:id="1"/>
    <w:p>
      <w:pPr>
        <w:jc w:val="center"/>
        <w:ind w:right="260"/>
        <w:spacing w:after="0"/>
        <w:rPr>
          <w:sz w:val="20"/>
          <w:szCs w:val="20"/>
          <w:color w:val="auto"/>
        </w:rPr>
      </w:pPr>
      <w:r>
        <w:rPr>
          <w:rFonts w:ascii="Arial" w:cs="Arial" w:eastAsia="Arial" w:hAnsi="Arial"/>
          <w:sz w:val="31"/>
          <w:szCs w:val="31"/>
          <w:b w:val="1"/>
          <w:bCs w:val="1"/>
          <w:color w:val="363435"/>
        </w:rPr>
        <w:t xml:space="preserve">*** Exercise Your </w:t>
      </w:r>
      <w:r>
        <w:rPr>
          <w:rFonts w:ascii="Arial" w:cs="Arial" w:eastAsia="Arial" w:hAnsi="Arial"/>
          <w:sz w:val="31"/>
          <w:szCs w:val="31"/>
          <w:b w:val="1"/>
          <w:bCs w:val="1"/>
          <w:i w:val="1"/>
          <w:iCs w:val="1"/>
          <w:color w:val="363435"/>
        </w:rPr>
        <w:t>Right</w:t>
      </w:r>
      <w:r>
        <w:rPr>
          <w:rFonts w:ascii="Arial" w:cs="Arial" w:eastAsia="Arial" w:hAnsi="Arial"/>
          <w:sz w:val="31"/>
          <w:szCs w:val="31"/>
          <w:b w:val="1"/>
          <w:bCs w:val="1"/>
          <w:color w:val="363435"/>
        </w:rPr>
        <w:t xml:space="preserve"> to Vote ***</w:t>
      </w:r>
    </w:p>
    <w:p>
      <w:pPr>
        <w:spacing w:after="0" w:line="115"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363435"/>
        </w:rPr>
        <w:t>Important Notice Regarding the Availability of Proxy Materials for the</w:t>
      </w:r>
    </w:p>
    <w:p>
      <w:pPr>
        <w:spacing w:after="0" w:line="30"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363435"/>
        </w:rPr>
        <w:t>Stockholder Meeting to Be Held on June 14, 2019.</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Borders>
              <w:righ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0" w:type="dxa"/>
            <w:vAlign w:val="bottom"/>
            <w:tcBorders>
              <w:top w:val="single" w:sz="8" w:color="auto"/>
              <w:right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Meeting Information</w:t>
            </w:r>
          </w:p>
        </w:tc>
      </w:tr>
      <w:tr>
        <w:trPr>
          <w:trHeight w:val="277"/>
        </w:trPr>
        <w:tc>
          <w:tcPr>
            <w:tcW w:w="5380" w:type="dxa"/>
            <w:vAlign w:val="bottom"/>
            <w:tcBorders>
              <w:right w:val="single" w:sz="8" w:color="auto"/>
            </w:tcBorders>
          </w:tcPr>
          <w:p>
            <w:pPr>
              <w:ind w:left="1320"/>
              <w:spacing w:after="0"/>
              <w:rPr>
                <w:sz w:val="20"/>
                <w:szCs w:val="20"/>
                <w:color w:val="auto"/>
              </w:rPr>
            </w:pPr>
            <w:r>
              <w:rPr>
                <w:rFonts w:ascii="Arial" w:cs="Arial" w:eastAsia="Arial" w:hAnsi="Arial"/>
                <w:sz w:val="18"/>
                <w:szCs w:val="18"/>
                <w:b w:val="1"/>
                <w:bCs w:val="1"/>
                <w:color w:val="auto"/>
              </w:rPr>
              <w:t>SELECTA BIOSCIENCES, INC.</w:t>
            </w: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Meeting Type:</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Annual Meeting</w:t>
            </w:r>
          </w:p>
        </w:tc>
        <w:tc>
          <w:tcPr>
            <w:tcW w:w="2140" w:type="dxa"/>
            <w:vAlign w:val="bottom"/>
            <w:tcBorders>
              <w:right w:val="single" w:sz="8" w:color="auto"/>
            </w:tcBorders>
          </w:tcPr>
          <w:p>
            <w:pPr>
              <w:spacing w:after="0"/>
              <w:rPr>
                <w:sz w:val="24"/>
                <w:szCs w:val="24"/>
                <w:color w:val="auto"/>
              </w:rPr>
            </w:pPr>
          </w:p>
        </w:tc>
      </w:tr>
      <w:tr>
        <w:trPr>
          <w:trHeight w:val="251"/>
        </w:trPr>
        <w:tc>
          <w:tcPr>
            <w:tcW w:w="5380" w:type="dxa"/>
            <w:vAlign w:val="bottom"/>
            <w:tcBorders>
              <w:right w:val="single" w:sz="8" w:color="auto"/>
            </w:tcBorders>
          </w:tcPr>
          <w:p>
            <w:pPr>
              <w:spacing w:after="0"/>
              <w:rPr>
                <w:sz w:val="21"/>
                <w:szCs w:val="21"/>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holders as of:</w:t>
            </w:r>
          </w:p>
        </w:tc>
        <w:tc>
          <w:tcPr>
            <w:tcW w:w="320" w:type="dxa"/>
            <w:vAlign w:val="bottom"/>
          </w:tcPr>
          <w:p>
            <w:pPr>
              <w:spacing w:after="0"/>
              <w:rPr>
                <w:sz w:val="21"/>
                <w:szCs w:val="21"/>
                <w:color w:val="auto"/>
              </w:rPr>
            </w:pPr>
          </w:p>
        </w:tc>
        <w:tc>
          <w:tcPr>
            <w:tcW w:w="3680" w:type="dxa"/>
            <w:vAlign w:val="bottom"/>
            <w:tcBorders>
              <w:right w:val="single" w:sz="8" w:color="auto"/>
            </w:tcBorders>
            <w:gridSpan w:val="2"/>
          </w:tcPr>
          <w:p>
            <w:pPr>
              <w:ind w:left="160"/>
              <w:spacing w:after="0"/>
              <w:rPr>
                <w:sz w:val="20"/>
                <w:szCs w:val="20"/>
                <w:color w:val="auto"/>
              </w:rPr>
            </w:pPr>
            <w:r>
              <w:rPr>
                <w:rFonts w:ascii="Arial" w:cs="Arial" w:eastAsia="Arial" w:hAnsi="Arial"/>
                <w:sz w:val="16"/>
                <w:szCs w:val="16"/>
                <w:color w:val="auto"/>
              </w:rPr>
              <w:t>April 17, 2019</w:t>
            </w:r>
          </w:p>
        </w:tc>
      </w:tr>
      <w:tr>
        <w:trPr>
          <w:trHeight w:val="270"/>
        </w:trPr>
        <w:tc>
          <w:tcPr>
            <w:tcW w:w="5380" w:type="dxa"/>
            <w:vAlign w:val="bottom"/>
            <w:tcBorders>
              <w:right w:val="single" w:sz="8" w:color="auto"/>
            </w:tcBorders>
          </w:tcPr>
          <w:p>
            <w:pPr>
              <w:spacing w:after="0"/>
              <w:rPr>
                <w:sz w:val="23"/>
                <w:szCs w:val="23"/>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June 14, 2019</w:t>
            </w:r>
          </w:p>
        </w:tc>
        <w:tc>
          <w:tcPr>
            <w:tcW w:w="320" w:type="dxa"/>
            <w:vAlign w:val="bottom"/>
          </w:tcPr>
          <w:p>
            <w:pPr>
              <w:spacing w:after="0"/>
              <w:rPr>
                <w:sz w:val="23"/>
                <w:szCs w:val="23"/>
                <w:color w:val="auto"/>
              </w:rPr>
            </w:pPr>
          </w:p>
        </w:tc>
        <w:tc>
          <w:tcPr>
            <w:tcW w:w="3680" w:type="dxa"/>
            <w:vAlign w:val="bottom"/>
            <w:tcBorders>
              <w:right w:val="single" w:sz="8" w:color="auto"/>
            </w:tcBorders>
            <w:gridSpan w:val="2"/>
          </w:tcPr>
          <w:p>
            <w:pPr>
              <w:ind w:left="820"/>
              <w:spacing w:after="0"/>
              <w:rPr>
                <w:sz w:val="20"/>
                <w:szCs w:val="20"/>
                <w:color w:val="auto"/>
              </w:rPr>
            </w:pPr>
            <w:r>
              <w:rPr>
                <w:rFonts w:ascii="Arial" w:cs="Arial" w:eastAsia="Arial" w:hAnsi="Arial"/>
                <w:sz w:val="16"/>
                <w:szCs w:val="16"/>
                <w:b w:val="1"/>
                <w:bCs w:val="1"/>
                <w:color w:val="auto"/>
              </w:rPr>
              <w:t xml:space="preserve">Time: 9:00 </w:t>
            </w:r>
            <w:r>
              <w:rPr>
                <w:rFonts w:ascii="Arial" w:cs="Arial" w:eastAsia="Arial" w:hAnsi="Arial"/>
                <w:sz w:val="16"/>
                <w:szCs w:val="16"/>
                <w:color w:val="auto"/>
              </w:rPr>
              <w:t>AM, Eastern Time</w:t>
            </w:r>
          </w:p>
        </w:tc>
      </w:tr>
      <w:tr>
        <w:trPr>
          <w:trHeight w:val="238"/>
        </w:trPr>
        <w:tc>
          <w:tcPr>
            <w:tcW w:w="5380" w:type="dxa"/>
            <w:vAlign w:val="bottom"/>
            <w:tcBorders>
              <w:right w:val="single" w:sz="8" w:color="auto"/>
            </w:tcBorders>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Location:</w:t>
            </w:r>
          </w:p>
        </w:tc>
        <w:tc>
          <w:tcPr>
            <w:tcW w:w="462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363435"/>
              </w:rPr>
              <w:t>Meeting live via the Internet-please visit</w:t>
            </w:r>
          </w:p>
        </w:tc>
      </w:tr>
      <w:tr>
        <w:trPr>
          <w:trHeight w:val="195"/>
        </w:trPr>
        <w:tc>
          <w:tcPr>
            <w:tcW w:w="538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462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363435"/>
              </w:rPr>
              <w:t>www.virtualshareholdermeeting.com/SELB2019</w:t>
            </w:r>
          </w:p>
        </w:tc>
      </w:tr>
      <w:tr>
        <w:trPr>
          <w:trHeight w:val="238"/>
        </w:trPr>
        <w:tc>
          <w:tcPr>
            <w:tcW w:w="538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The company will be hosting the meeting live via the Internet this year. To</w:t>
            </w:r>
          </w:p>
        </w:tc>
      </w:tr>
      <w:tr>
        <w:trPr>
          <w:trHeight w:val="189"/>
        </w:trPr>
        <w:tc>
          <w:tcPr>
            <w:tcW w:w="5380" w:type="dxa"/>
            <w:vAlign w:val="bottom"/>
            <w:tcBorders>
              <w:right w:val="single" w:sz="8" w:color="auto"/>
            </w:tcBorders>
          </w:tcPr>
          <w:p>
            <w:pPr>
              <w:spacing w:after="0"/>
              <w:rPr>
                <w:sz w:val="16"/>
                <w:szCs w:val="16"/>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attend the meeting via the Internet please visit</w:t>
            </w:r>
          </w:p>
        </w:tc>
      </w:tr>
      <w:tr>
        <w:trPr>
          <w:trHeight w:val="177"/>
        </w:trPr>
        <w:tc>
          <w:tcPr>
            <w:tcW w:w="5380" w:type="dxa"/>
            <w:vAlign w:val="bottom"/>
            <w:tcBorders>
              <w:right w:val="single" w:sz="8" w:color="auto"/>
            </w:tcBorders>
          </w:tcPr>
          <w:p>
            <w:pPr>
              <w:spacing w:after="0"/>
              <w:rPr>
                <w:sz w:val="15"/>
                <w:szCs w:val="15"/>
                <w:color w:val="auto"/>
              </w:rPr>
            </w:pPr>
          </w:p>
        </w:tc>
        <w:tc>
          <w:tcPr>
            <w:tcW w:w="5800" w:type="dxa"/>
            <w:vAlign w:val="bottom"/>
            <w:tcBorders>
              <w:right w:val="single" w:sz="8" w:color="auto"/>
            </w:tcBorders>
            <w:gridSpan w:val="5"/>
          </w:tcPr>
          <w:p>
            <w:pPr>
              <w:ind w:left="20"/>
              <w:spacing w:after="0" w:line="178" w:lineRule="exact"/>
              <w:rPr>
                <w:sz w:val="20"/>
                <w:szCs w:val="20"/>
                <w:color w:val="auto"/>
              </w:rPr>
            </w:pPr>
            <w:r>
              <w:rPr>
                <w:rFonts w:ascii="Arial" w:cs="Arial" w:eastAsia="Arial" w:hAnsi="Arial"/>
                <w:sz w:val="16"/>
                <w:szCs w:val="16"/>
                <w:color w:val="363435"/>
              </w:rPr>
              <w:t>www.virtualshareholdermeeting.com/SELB2019 and be sure to have the</w:t>
            </w:r>
          </w:p>
        </w:tc>
      </w:tr>
      <w:tr>
        <w:trPr>
          <w:trHeight w:val="206"/>
        </w:trPr>
        <w:tc>
          <w:tcPr>
            <w:tcW w:w="538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information that is printed in the box marked by the arrow àXXXX XXXX XXXX</w:t>
            </w:r>
          </w:p>
        </w:tc>
      </w:tr>
      <w:tr>
        <w:trPr>
          <w:trHeight w:val="216"/>
        </w:trPr>
        <w:tc>
          <w:tcPr>
            <w:tcW w:w="5380" w:type="dxa"/>
            <w:vAlign w:val="bottom"/>
            <w:tcBorders>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6"/>
                <w:szCs w:val="16"/>
                <w:color w:val="363435"/>
              </w:rPr>
              <w:t>XXXX (located on the following page).</w:t>
            </w:r>
          </w:p>
        </w:tc>
      </w:tr>
      <w:tr>
        <w:trPr>
          <w:trHeight w:val="100"/>
        </w:trPr>
        <w:tc>
          <w:tcPr>
            <w:tcW w:w="5380" w:type="dxa"/>
            <w:vAlign w:val="bottom"/>
          </w:tcPr>
          <w:p>
            <w:pPr>
              <w:spacing w:after="0" w:line="100" w:lineRule="exact"/>
              <w:rPr>
                <w:sz w:val="20"/>
                <w:szCs w:val="20"/>
                <w:color w:val="auto"/>
              </w:rPr>
            </w:pPr>
            <w:r>
              <w:rPr>
                <w:rFonts w:ascii="Arial" w:cs="Arial" w:eastAsia="Arial" w:hAnsi="Arial"/>
                <w:sz w:val="9"/>
                <w:szCs w:val="9"/>
                <w:i w:val="1"/>
                <w:iCs w:val="1"/>
                <w:color w:val="auto"/>
              </w:rPr>
              <w:t>Selecta Biosciences Inc.</w:t>
            </w: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95"/>
        </w:trPr>
        <w:tc>
          <w:tcPr>
            <w:tcW w:w="5380" w:type="dxa"/>
            <w:vAlign w:val="bottom"/>
          </w:tcPr>
          <w:p>
            <w:pPr>
              <w:spacing w:after="0" w:line="95" w:lineRule="exact"/>
              <w:rPr>
                <w:sz w:val="20"/>
                <w:szCs w:val="20"/>
                <w:color w:val="auto"/>
              </w:rPr>
            </w:pPr>
            <w:r>
              <w:rPr>
                <w:rFonts w:ascii="Arial" w:cs="Arial" w:eastAsia="Arial" w:hAnsi="Arial"/>
                <w:sz w:val="9"/>
                <w:szCs w:val="9"/>
                <w:i w:val="1"/>
                <w:iCs w:val="1"/>
                <w:color w:val="auto"/>
              </w:rPr>
              <w:t>480 Arsenal Way</w:t>
            </w: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115"/>
        </w:trPr>
        <w:tc>
          <w:tcPr>
            <w:tcW w:w="5380" w:type="dxa"/>
            <w:vAlign w:val="bottom"/>
          </w:tcPr>
          <w:p>
            <w:pPr>
              <w:spacing w:after="0"/>
              <w:rPr>
                <w:sz w:val="20"/>
                <w:szCs w:val="20"/>
                <w:color w:val="auto"/>
              </w:rPr>
            </w:pPr>
            <w:r>
              <w:rPr>
                <w:rFonts w:ascii="Arial" w:cs="Arial" w:eastAsia="Arial" w:hAnsi="Arial"/>
                <w:sz w:val="9"/>
                <w:szCs w:val="9"/>
                <w:i w:val="1"/>
                <w:iCs w:val="1"/>
                <w:color w:val="auto"/>
              </w:rPr>
              <w:t>Watertown, MA 02472</w:t>
            </w:r>
          </w:p>
        </w:tc>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40" w:type="dxa"/>
            <w:vAlign w:val="bottom"/>
          </w:tcPr>
          <w:p>
            <w:pPr>
              <w:spacing w:after="0"/>
              <w:rPr>
                <w:sz w:val="10"/>
                <w:szCs w:val="10"/>
                <w:color w:val="auto"/>
              </w:rPr>
            </w:pPr>
          </w:p>
        </w:tc>
      </w:tr>
      <w:tr>
        <w:trPr>
          <w:trHeight w:val="232"/>
        </w:trPr>
        <w:tc>
          <w:tcPr>
            <w:tcW w:w="5380" w:type="dxa"/>
            <w:vAlign w:val="bottom"/>
          </w:tcPr>
          <w:p>
            <w:pPr>
              <w:spacing w:after="0"/>
              <w:rPr>
                <w:sz w:val="20"/>
                <w:szCs w:val="20"/>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You are receiving this communication because you hold shares in the company</w:t>
            </w:r>
          </w:p>
        </w:tc>
      </w:tr>
      <w:tr>
        <w:trPr>
          <w:trHeight w:val="195"/>
        </w:trPr>
        <w:tc>
          <w:tcPr>
            <w:tcW w:w="538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named above.</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373"/>
        </w:trPr>
        <w:tc>
          <w:tcPr>
            <w:tcW w:w="5380" w:type="dxa"/>
            <w:vAlign w:val="bottom"/>
          </w:tcPr>
          <w:p>
            <w:pPr>
              <w:spacing w:after="0"/>
              <w:rPr>
                <w:sz w:val="24"/>
                <w:szCs w:val="24"/>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This is not a ballot. You cannot use this notice to vote these shares.  This</w:t>
            </w:r>
          </w:p>
        </w:tc>
      </w:tr>
      <w:tr>
        <w:trPr>
          <w:trHeight w:val="189"/>
        </w:trPr>
        <w:tc>
          <w:tcPr>
            <w:tcW w:w="5380" w:type="dxa"/>
            <w:vAlign w:val="bottom"/>
          </w:tcPr>
          <w:p>
            <w:pPr>
              <w:spacing w:after="0"/>
              <w:rPr>
                <w:sz w:val="16"/>
                <w:szCs w:val="16"/>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communication presents only an overview of the more complete proxy materials</w:t>
            </w:r>
          </w:p>
        </w:tc>
      </w:tr>
      <w:tr>
        <w:trPr>
          <w:trHeight w:val="173"/>
        </w:trPr>
        <w:tc>
          <w:tcPr>
            <w:tcW w:w="5380" w:type="dxa"/>
            <w:vAlign w:val="bottom"/>
          </w:tcPr>
          <w:p>
            <w:pPr>
              <w:spacing w:after="0"/>
              <w:rPr>
                <w:sz w:val="15"/>
                <w:szCs w:val="15"/>
                <w:color w:val="auto"/>
              </w:rPr>
            </w:pPr>
          </w:p>
        </w:tc>
        <w:tc>
          <w:tcPr>
            <w:tcW w:w="5800" w:type="dxa"/>
            <w:vAlign w:val="bottom"/>
            <w:gridSpan w:val="5"/>
          </w:tcPr>
          <w:p>
            <w:pPr>
              <w:ind w:left="20"/>
              <w:spacing w:after="0" w:line="173" w:lineRule="exact"/>
              <w:rPr>
                <w:sz w:val="20"/>
                <w:szCs w:val="20"/>
                <w:color w:val="auto"/>
              </w:rPr>
            </w:pPr>
            <w:r>
              <w:rPr>
                <w:rFonts w:ascii="Arial" w:cs="Arial" w:eastAsia="Arial" w:hAnsi="Arial"/>
                <w:sz w:val="16"/>
                <w:szCs w:val="16"/>
                <w:color w:val="auto"/>
              </w:rPr>
              <w:t>that are available to you on the Internet. You may view the proxy materials</w:t>
            </w:r>
          </w:p>
        </w:tc>
      </w:tr>
      <w:tr>
        <w:trPr>
          <w:trHeight w:val="211"/>
        </w:trPr>
        <w:tc>
          <w:tcPr>
            <w:tcW w:w="5380" w:type="dxa"/>
            <w:vAlign w:val="bottom"/>
          </w:tcPr>
          <w:p>
            <w:pPr>
              <w:spacing w:after="0"/>
              <w:rPr>
                <w:sz w:val="18"/>
                <w:szCs w:val="18"/>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 xml:space="preserve">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tc>
      </w:tr>
      <w:tr>
        <w:trPr>
          <w:trHeight w:val="373"/>
        </w:trPr>
        <w:tc>
          <w:tcPr>
            <w:tcW w:w="5380" w:type="dxa"/>
            <w:vAlign w:val="bottom"/>
          </w:tcPr>
          <w:p>
            <w:pPr>
              <w:spacing w:after="0"/>
              <w:rPr>
                <w:sz w:val="24"/>
                <w:szCs w:val="24"/>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We encourage you to access and review all of the important information</w:t>
            </w:r>
          </w:p>
        </w:tc>
      </w:tr>
      <w:tr>
        <w:trPr>
          <w:trHeight w:val="195"/>
        </w:trPr>
        <w:tc>
          <w:tcPr>
            <w:tcW w:w="5380" w:type="dxa"/>
            <w:vAlign w:val="bottom"/>
          </w:tcPr>
          <w:p>
            <w:pPr>
              <w:spacing w:after="0"/>
              <w:rPr>
                <w:sz w:val="16"/>
                <w:szCs w:val="16"/>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contained in the proxy materials before voting.</w:t>
            </w:r>
          </w:p>
        </w:tc>
      </w:tr>
    </w:tbl>
    <w:p>
      <w:pPr>
        <w:spacing w:after="0" w:line="276" w:lineRule="exact"/>
        <w:rPr>
          <w:sz w:val="20"/>
          <w:szCs w:val="20"/>
          <w:color w:val="auto"/>
        </w:rPr>
      </w:pPr>
    </w:p>
    <w:p>
      <w:pPr>
        <w:ind w:left="5400" w:right="180"/>
        <w:spacing w:after="0" w:line="258" w:lineRule="auto"/>
        <w:rPr>
          <w:sz w:val="20"/>
          <w:szCs w:val="20"/>
          <w:color w:val="auto"/>
        </w:rPr>
      </w:pPr>
      <w:r>
        <w:rPr>
          <w:rFonts w:ascii="Arial" w:cs="Arial" w:eastAsia="Arial" w:hAnsi="Arial"/>
          <w:sz w:val="20"/>
          <w:szCs w:val="20"/>
          <w:b w:val="1"/>
          <w:bCs w:val="1"/>
          <w:color w:val="FDFDFD"/>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-313055</wp:posOffset>
            </wp:positionV>
            <wp:extent cx="367919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308610"/>
                    </a:xfrm>
                    <a:prstGeom prst="rect">
                      <a:avLst/>
                    </a:prstGeom>
                    <a:noFill/>
                  </pic:spPr>
                </pic:pic>
              </a:graphicData>
            </a:graphic>
          </wp:anchor>
        </w:drawing>
      </w:r>
    </w:p>
    <w:p>
      <w:pPr>
        <w:sectPr>
          <w:pgSz w:w="11900" w:h="16838" w:orient="portrait"/>
          <w:cols w:equalWidth="0" w:num="1">
            <w:col w:w="11180"/>
          </w:cols>
          <w:pgMar w:left="500" w:top="56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8"/>
        </w:trPr>
        <w:tc>
          <w:tcPr>
            <w:tcW w:w="3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40" w:type="dxa"/>
            <w:vAlign w:val="bottom"/>
            <w:vMerge w:val="restart"/>
          </w:tcPr>
          <w:p>
            <w:pPr>
              <w:jc w:val="center"/>
              <w:spacing w:after="0"/>
              <w:rPr>
                <w:sz w:val="20"/>
                <w:szCs w:val="20"/>
                <w:color w:val="auto"/>
              </w:rPr>
            </w:pPr>
            <w:r>
              <w:rPr>
                <w:rFonts w:ascii="Arial" w:cs="Arial" w:eastAsia="Arial" w:hAnsi="Arial"/>
                <w:sz w:val="32"/>
                <w:szCs w:val="32"/>
                <w:b w:val="1"/>
                <w:bCs w:val="1"/>
                <w:color w:val="363435"/>
                <w:w w:val="99"/>
              </w:rPr>
              <w:t>Before You Vote</w:t>
            </w:r>
          </w:p>
        </w:tc>
        <w:tc>
          <w:tcPr>
            <w:tcW w:w="3880" w:type="dxa"/>
            <w:vAlign w:val="bottom"/>
            <w:tcBorders>
              <w:bottom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40" w:type="dxa"/>
            <w:vAlign w:val="bottom"/>
            <w:vMerge w:val="continue"/>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540" w:type="dxa"/>
            <w:vAlign w:val="bottom"/>
            <w:gridSpan w:val="3"/>
          </w:tcPr>
          <w:p>
            <w:pPr>
              <w:jc w:val="center"/>
              <w:ind w:right="3900"/>
              <w:spacing w:after="0"/>
              <w:rPr>
                <w:sz w:val="20"/>
                <w:szCs w:val="20"/>
                <w:color w:val="auto"/>
              </w:rPr>
            </w:pPr>
            <w:r>
              <w:rPr>
                <w:rFonts w:ascii="Arial" w:cs="Arial" w:eastAsia="Arial" w:hAnsi="Arial"/>
                <w:sz w:val="20"/>
                <w:szCs w:val="20"/>
                <w:color w:val="363435"/>
                <w:w w:val="98"/>
              </w:rPr>
              <w:t>How to Access the Proxy Materials</w:t>
            </w:r>
          </w:p>
        </w:tc>
        <w:tc>
          <w:tcPr>
            <w:tcW w:w="0" w:type="dxa"/>
            <w:vAlign w:val="bottom"/>
          </w:tcPr>
          <w:p>
            <w:pPr>
              <w:spacing w:after="0"/>
              <w:rPr>
                <w:sz w:val="1"/>
                <w:szCs w:val="1"/>
                <w:color w:val="auto"/>
              </w:rPr>
            </w:pPr>
          </w:p>
        </w:tc>
      </w:tr>
      <w:tr>
        <w:trPr>
          <w:trHeight w:val="361"/>
        </w:trPr>
        <w:tc>
          <w:tcPr>
            <w:tcW w:w="754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40" w:type="dxa"/>
            <w:vAlign w:val="bottom"/>
            <w:gridSpan w:val="5"/>
          </w:tcPr>
          <w:p>
            <w:pPr>
              <w:ind w:left="40"/>
              <w:spacing w:after="0"/>
              <w:rPr>
                <w:sz w:val="20"/>
                <w:szCs w:val="20"/>
                <w:color w:val="auto"/>
              </w:rPr>
            </w:pPr>
            <w:r>
              <w:rPr>
                <w:rFonts w:ascii="Arial" w:cs="Arial" w:eastAsia="Arial" w:hAnsi="Arial"/>
                <w:sz w:val="18"/>
                <w:szCs w:val="18"/>
                <w:b w:val="1"/>
                <w:bCs w:val="1"/>
                <w:color w:val="363435"/>
              </w:rPr>
              <w:t>Proxy Materials Available to VIEW or RECEIVE:</w:t>
            </w:r>
          </w:p>
        </w:tc>
        <w:tc>
          <w:tcPr>
            <w:tcW w:w="0" w:type="dxa"/>
            <w:vAlign w:val="bottom"/>
          </w:tcPr>
          <w:p>
            <w:pPr>
              <w:spacing w:after="0"/>
              <w:rPr>
                <w:sz w:val="1"/>
                <w:szCs w:val="1"/>
                <w:color w:val="auto"/>
              </w:rPr>
            </w:pPr>
          </w:p>
        </w:tc>
      </w:tr>
      <w:tr>
        <w:trPr>
          <w:trHeight w:val="181"/>
        </w:trPr>
        <w:tc>
          <w:tcPr>
            <w:tcW w:w="3400" w:type="dxa"/>
            <w:vAlign w:val="bottom"/>
          </w:tcPr>
          <w:p>
            <w:pPr>
              <w:ind w:left="40"/>
              <w:spacing w:after="0" w:line="181" w:lineRule="exact"/>
              <w:rPr>
                <w:sz w:val="20"/>
                <w:szCs w:val="20"/>
                <w:color w:val="auto"/>
              </w:rPr>
            </w:pPr>
            <w:r>
              <w:rPr>
                <w:rFonts w:ascii="Arial" w:cs="Arial" w:eastAsia="Arial" w:hAnsi="Arial"/>
                <w:sz w:val="18"/>
                <w:szCs w:val="18"/>
                <w:color w:val="363435"/>
              </w:rPr>
              <w:t>NOTICE AND PROXY STATEMENT</w:t>
            </w:r>
          </w:p>
        </w:tc>
        <w:tc>
          <w:tcPr>
            <w:tcW w:w="8040" w:type="dxa"/>
            <w:vAlign w:val="bottom"/>
            <w:gridSpan w:val="4"/>
          </w:tcPr>
          <w:p>
            <w:pPr>
              <w:ind w:left="440"/>
              <w:spacing w:after="0" w:line="181" w:lineRule="exact"/>
              <w:rPr>
                <w:sz w:val="20"/>
                <w:szCs w:val="20"/>
                <w:color w:val="auto"/>
              </w:rPr>
            </w:pPr>
            <w:r>
              <w:rPr>
                <w:rFonts w:ascii="Arial" w:cs="Arial" w:eastAsia="Arial" w:hAnsi="Arial"/>
                <w:sz w:val="18"/>
                <w:szCs w:val="18"/>
                <w:color w:val="363435"/>
              </w:rPr>
              <w:t>FORM 10-K</w:t>
            </w:r>
          </w:p>
        </w:tc>
        <w:tc>
          <w:tcPr>
            <w:tcW w:w="0" w:type="dxa"/>
            <w:vAlign w:val="bottom"/>
          </w:tcPr>
          <w:p>
            <w:pPr>
              <w:spacing w:after="0"/>
              <w:rPr>
                <w:sz w:val="1"/>
                <w:szCs w:val="1"/>
                <w:color w:val="auto"/>
              </w:rPr>
            </w:pPr>
          </w:p>
        </w:tc>
      </w:tr>
      <w:tr>
        <w:trPr>
          <w:trHeight w:val="225"/>
        </w:trPr>
        <w:tc>
          <w:tcPr>
            <w:tcW w:w="3400" w:type="dxa"/>
            <w:vAlign w:val="bottom"/>
          </w:tcPr>
          <w:p>
            <w:pPr>
              <w:ind w:left="40"/>
              <w:spacing w:after="0"/>
              <w:rPr>
                <w:sz w:val="20"/>
                <w:szCs w:val="20"/>
                <w:color w:val="auto"/>
              </w:rPr>
            </w:pPr>
            <w:r>
              <w:rPr>
                <w:rFonts w:ascii="Arial" w:cs="Arial" w:eastAsia="Arial" w:hAnsi="Arial"/>
                <w:sz w:val="18"/>
                <w:szCs w:val="18"/>
                <w:b w:val="1"/>
                <w:bCs w:val="1"/>
                <w:color w:val="363435"/>
              </w:rPr>
              <w:t>How to View Online:</w:t>
            </w:r>
          </w:p>
        </w:tc>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54875" cy="2126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1266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363435"/>
        </w:rPr>
        <w:t>Have the information that is printed in the box marked by the arrow àXXXX XXXX XXXX XXXX (located on the following page) and visit: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363435"/>
        </w:rPr>
        <w:t>www.proxyvote .com.</w:t>
      </w:r>
    </w:p>
    <w:p>
      <w:pPr>
        <w:ind w:left="40"/>
        <w:spacing w:after="0" w:line="234" w:lineRule="auto"/>
        <w:rPr>
          <w:sz w:val="20"/>
          <w:szCs w:val="20"/>
          <w:color w:val="auto"/>
        </w:rPr>
      </w:pPr>
      <w:r>
        <w:rPr>
          <w:rFonts w:ascii="Arial" w:cs="Arial" w:eastAsia="Arial" w:hAnsi="Arial"/>
          <w:sz w:val="18"/>
          <w:szCs w:val="18"/>
          <w:b w:val="1"/>
          <w:bCs w:val="1"/>
          <w:color w:val="363435"/>
        </w:rPr>
        <w:t>How to Request and Receive a PAPER or E-MAIL Copy:</w:t>
      </w:r>
    </w:p>
    <w:p>
      <w:pPr>
        <w:spacing w:after="0" w:line="1" w:lineRule="exact"/>
        <w:rPr>
          <w:sz w:val="20"/>
          <w:szCs w:val="20"/>
          <w:color w:val="auto"/>
        </w:rPr>
      </w:pPr>
    </w:p>
    <w:p>
      <w:pPr>
        <w:ind w:left="40" w:right="40"/>
        <w:spacing w:after="0" w:line="234" w:lineRule="auto"/>
        <w:rPr>
          <w:sz w:val="20"/>
          <w:szCs w:val="20"/>
          <w:color w:val="auto"/>
        </w:rPr>
      </w:pPr>
      <w:r>
        <w:rPr>
          <w:rFonts w:ascii="Arial" w:cs="Arial" w:eastAsia="Arial" w:hAnsi="Arial"/>
          <w:sz w:val="18"/>
          <w:szCs w:val="18"/>
          <w:color w:val="363435"/>
        </w:rPr>
        <w:t>If you want to receive a paper or e-mail copy of these documents, you must request one. There is NO charge for requesting a copy. Please choose one of the following methods to make your request:</w:t>
      </w:r>
    </w:p>
    <w:p>
      <w:pPr>
        <w:ind w:left="1780" w:hanging="219"/>
        <w:spacing w:after="0" w:line="236" w:lineRule="auto"/>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INTERNET</w:t>
      </w:r>
      <w:r>
        <w:rPr>
          <w:rFonts w:ascii="Arial" w:cs="Arial" w:eastAsia="Arial" w:hAnsi="Arial"/>
          <w:sz w:val="18"/>
          <w:szCs w:val="18"/>
          <w:color w:val="363435"/>
        </w:rPr>
        <w:t>:   www.proxyvote.com</w:t>
      </w:r>
    </w:p>
    <w:p>
      <w:pPr>
        <w:ind w:left="1780" w:hanging="219"/>
        <w:spacing w:after="0" w:line="234" w:lineRule="auto"/>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TELEPHONE</w:t>
      </w:r>
      <w:r>
        <w:rPr>
          <w:rFonts w:ascii="Arial" w:cs="Arial" w:eastAsia="Arial" w:hAnsi="Arial"/>
          <w:sz w:val="18"/>
          <w:szCs w:val="18"/>
          <w:color w:val="363435"/>
        </w:rPr>
        <w:t>: 1-800-579-1639</w:t>
      </w:r>
    </w:p>
    <w:p>
      <w:pPr>
        <w:ind w:left="1780" w:hanging="219"/>
        <w:spacing w:after="0"/>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E-MAIL*</w:t>
      </w:r>
      <w:r>
        <w:rPr>
          <w:rFonts w:ascii="Arial" w:cs="Arial" w:eastAsia="Arial" w:hAnsi="Arial"/>
          <w:sz w:val="18"/>
          <w:szCs w:val="18"/>
          <w:color w:val="363435"/>
        </w:rPr>
        <w:t>:</w:t>
      </w:r>
      <w:r>
        <w:rPr>
          <w:rFonts w:ascii="Arial" w:cs="Arial" w:eastAsia="Arial" w:hAnsi="Arial"/>
          <w:sz w:val="17"/>
          <w:szCs w:val="17"/>
          <w:color w:val="363435"/>
        </w:rPr>
        <w:t>sendmaterial@proxyvote.com</w:t>
      </w:r>
    </w:p>
    <w:p>
      <w:pPr>
        <w:spacing w:after="0" w:line="184" w:lineRule="exact"/>
        <w:rPr>
          <w:rFonts w:ascii="Arial" w:cs="Arial" w:eastAsia="Arial" w:hAnsi="Arial"/>
          <w:sz w:val="18"/>
          <w:szCs w:val="18"/>
          <w:color w:val="363435"/>
        </w:rPr>
      </w:pPr>
    </w:p>
    <w:p>
      <w:pPr>
        <w:ind w:left="40" w:right="40"/>
        <w:spacing w:after="0" w:line="250" w:lineRule="auto"/>
        <w:rPr>
          <w:rFonts w:ascii="Arial" w:cs="Arial" w:eastAsia="Arial" w:hAnsi="Arial"/>
          <w:sz w:val="18"/>
          <w:szCs w:val="18"/>
          <w:color w:val="363435"/>
        </w:rPr>
      </w:pPr>
      <w:r>
        <w:rPr>
          <w:rFonts w:ascii="Arial" w:cs="Arial" w:eastAsia="Arial" w:hAnsi="Arial"/>
          <w:sz w:val="18"/>
          <w:szCs w:val="18"/>
          <w:color w:val="363435"/>
        </w:rPr>
        <w:t>* If requesting materials by e-mail, please send a blank e-mail with the information that is printed in the box marked by the arrow àXXXX XXXX XXXX XXXX (located on the following page) in the subject line.</w:t>
      </w:r>
    </w:p>
    <w:p>
      <w:pPr>
        <w:ind w:left="40" w:right="60"/>
        <w:spacing w:after="0" w:line="246" w:lineRule="auto"/>
        <w:rPr>
          <w:rFonts w:ascii="Arial" w:cs="Arial" w:eastAsia="Arial" w:hAnsi="Arial"/>
          <w:sz w:val="18"/>
          <w:szCs w:val="18"/>
          <w:color w:val="363435"/>
        </w:rPr>
      </w:pPr>
      <w:r>
        <w:rPr>
          <w:rFonts w:ascii="Arial" w:cs="Arial" w:eastAsia="Arial" w:hAnsi="Arial"/>
          <w:sz w:val="18"/>
          <w:szCs w:val="18"/>
          <w:color w:val="363435"/>
        </w:rPr>
        <w:t>Requests, instructions and other inquiries sent to this e-mail address will NOT be forwarded to your investment advisor. Please make the request as instructed above on or before May 31, 2019 to facilitate timely delivery.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363435"/>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-132715</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363435"/>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54875" cy="161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6122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Internet:</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363435"/>
        </w:rPr>
        <w:t>Before The Meeting:</w:t>
      </w:r>
    </w:p>
    <w:p>
      <w:pPr>
        <w:spacing w:after="0" w:line="63" w:lineRule="exact"/>
        <w:rPr>
          <w:sz w:val="20"/>
          <w:szCs w:val="20"/>
          <w:color w:val="auto"/>
        </w:rPr>
      </w:pPr>
    </w:p>
    <w:p>
      <w:pPr>
        <w:ind w:left="1520" w:right="2340"/>
        <w:spacing w:after="0" w:line="290" w:lineRule="auto"/>
        <w:rPr>
          <w:sz w:val="20"/>
          <w:szCs w:val="20"/>
          <w:color w:val="auto"/>
        </w:rPr>
      </w:pPr>
      <w:r>
        <w:rPr>
          <w:rFonts w:ascii="Arial" w:cs="Arial" w:eastAsia="Arial" w:hAnsi="Arial"/>
          <w:sz w:val="17"/>
          <w:szCs w:val="17"/>
          <w:color w:val="363435"/>
        </w:rPr>
        <w:t xml:space="preserve">Go to </w:t>
      </w:r>
      <w:r>
        <w:rPr>
          <w:rFonts w:ascii="Arial" w:cs="Arial" w:eastAsia="Arial" w:hAnsi="Arial"/>
          <w:sz w:val="17"/>
          <w:szCs w:val="17"/>
          <w:i w:val="1"/>
          <w:iCs w:val="1"/>
          <w:color w:val="363435"/>
        </w:rPr>
        <w:t>www.proxyvote.com.</w:t>
      </w:r>
      <w:r>
        <w:rPr>
          <w:rFonts w:ascii="Arial" w:cs="Arial" w:eastAsia="Arial" w:hAnsi="Arial"/>
          <w:sz w:val="17"/>
          <w:szCs w:val="17"/>
          <w:color w:val="363435"/>
        </w:rPr>
        <w:t xml:space="preserve"> Have the information that is printed in the box marked by the arrow àXXXX XXXX XXXX XXXX (located on the following page) available and follow the instructions.</w:t>
      </w:r>
    </w:p>
    <w:p>
      <w:pPr>
        <w:ind w:left="960"/>
        <w:spacing w:after="0"/>
        <w:rPr>
          <w:sz w:val="20"/>
          <w:szCs w:val="20"/>
          <w:color w:val="auto"/>
        </w:rPr>
      </w:pPr>
      <w:r>
        <w:rPr>
          <w:rFonts w:ascii="Arial" w:cs="Arial" w:eastAsia="Arial" w:hAnsi="Arial"/>
          <w:sz w:val="18"/>
          <w:szCs w:val="18"/>
          <w:i w:val="1"/>
          <w:iCs w:val="1"/>
          <w:color w:val="363435"/>
        </w:rPr>
        <w:t>During The Meeting:</w:t>
      </w:r>
    </w:p>
    <w:p>
      <w:pPr>
        <w:spacing w:after="0" w:line="63" w:lineRule="exact"/>
        <w:rPr>
          <w:sz w:val="20"/>
          <w:szCs w:val="20"/>
          <w:color w:val="auto"/>
        </w:rPr>
      </w:pPr>
    </w:p>
    <w:p>
      <w:pPr>
        <w:ind w:left="1520" w:right="60"/>
        <w:spacing w:after="0" w:line="267" w:lineRule="auto"/>
        <w:rPr>
          <w:sz w:val="20"/>
          <w:szCs w:val="20"/>
          <w:color w:val="auto"/>
        </w:rPr>
      </w:pPr>
      <w:r>
        <w:rPr>
          <w:rFonts w:ascii="Arial" w:cs="Arial" w:eastAsia="Arial" w:hAnsi="Arial"/>
          <w:sz w:val="18"/>
          <w:szCs w:val="18"/>
          <w:color w:val="363435"/>
        </w:rPr>
        <w:t xml:space="preserve">Go to </w:t>
      </w:r>
      <w:r>
        <w:rPr>
          <w:rFonts w:ascii="Arial" w:cs="Arial" w:eastAsia="Arial" w:hAnsi="Arial"/>
          <w:sz w:val="18"/>
          <w:szCs w:val="18"/>
          <w:i w:val="1"/>
          <w:iCs w:val="1"/>
          <w:color w:val="363435"/>
        </w:rPr>
        <w:t>www.virtualshareholdermeeting.com/SELB2019.</w:t>
      </w:r>
      <w:r>
        <w:rPr>
          <w:rFonts w:ascii="Arial" w:cs="Arial" w:eastAsia="Arial" w:hAnsi="Arial"/>
          <w:sz w:val="18"/>
          <w:szCs w:val="18"/>
          <w:color w:val="363435"/>
        </w:rPr>
        <w:t xml:space="preserve"> Have the information that is printed in the box marked by the arrow àXXXX XXXX XXXX XXXX (located on the following page) available and follow the instructions.</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Mail:</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1440"/>
          </w:cols>
          <w:pgMar w:left="240" w:top="846" w:right="219" w:bottom="1440" w:gutter="0" w:footer="0" w:header="0"/>
        </w:sectPr>
      </w:pPr>
    </w:p>
    <w:bookmarkStart w:id="3" w:name="page4"/>
    <w:bookmarkEnd w:id="3"/>
    <w:p>
      <w:pPr>
        <w:ind w:left="120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808990</wp:posOffset>
            </wp:positionV>
            <wp:extent cx="211836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180340"/>
                    </a:xfrm>
                    <a:prstGeom prst="rect">
                      <a:avLst/>
                    </a:prstGeom>
                    <a:noFill/>
                  </pic:spPr>
                </pic:pic>
              </a:graphicData>
            </a:graphic>
          </wp:anchor>
        </w:drawing>
        <w:t>Voting Items</w:t>
      </w:r>
    </w:p>
    <w:p>
      <w:pPr>
        <w:spacing w:after="0" w:line="200" w:lineRule="exact"/>
        <w:rPr>
          <w:sz w:val="20"/>
          <w:szCs w:val="20"/>
          <w:color w:val="auto"/>
        </w:rPr>
      </w:pPr>
    </w:p>
    <w:p>
      <w:pPr>
        <w:spacing w:after="0" w:line="23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249" w:lineRule="exact"/>
        <w:rPr>
          <w:sz w:val="20"/>
          <w:szCs w:val="20"/>
          <w:color w:val="auto"/>
        </w:rPr>
      </w:pPr>
    </w:p>
    <w:p>
      <w:pPr>
        <w:ind w:left="465" w:hanging="465"/>
        <w:spacing w:after="0"/>
        <w:tabs>
          <w:tab w:leader="none" w:pos="465"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66" w:lineRule="exact"/>
        <w:rPr>
          <w:rFonts w:ascii="Arial" w:cs="Arial" w:eastAsia="Arial" w:hAnsi="Arial"/>
          <w:sz w:val="14"/>
          <w:szCs w:val="14"/>
          <w:color w:val="auto"/>
        </w:rPr>
      </w:pPr>
    </w:p>
    <w:p>
      <w:pPr>
        <w:ind w:left="465"/>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302" w:lineRule="exact"/>
        <w:rPr>
          <w:rFonts w:ascii="Arial" w:cs="Arial" w:eastAsia="Arial" w:hAnsi="Arial"/>
          <w:sz w:val="14"/>
          <w:szCs w:val="14"/>
          <w:color w:val="auto"/>
        </w:rPr>
      </w:pPr>
    </w:p>
    <w:p>
      <w:pPr>
        <w:ind w:left="705" w:hanging="246"/>
        <w:spacing w:after="0"/>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Timothy C. Barabe</w:t>
      </w:r>
    </w:p>
    <w:p>
      <w:pPr>
        <w:spacing w:after="0" w:line="284" w:lineRule="exact"/>
        <w:rPr>
          <w:rFonts w:ascii="Arial" w:cs="Arial" w:eastAsia="Arial" w:hAnsi="Arial"/>
          <w:sz w:val="14"/>
          <w:szCs w:val="14"/>
          <w:color w:val="auto"/>
        </w:rPr>
      </w:pPr>
    </w:p>
    <w:p>
      <w:pPr>
        <w:ind w:left="705" w:hanging="246"/>
        <w:spacing w:after="0"/>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Carsten Brunn, Ph.D.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 proposal:</w:t>
      </w:r>
    </w:p>
    <w:p>
      <w:pPr>
        <w:spacing w:after="0" w:line="249" w:lineRule="exact"/>
        <w:rPr>
          <w:sz w:val="20"/>
          <w:szCs w:val="20"/>
          <w:color w:val="auto"/>
        </w:rPr>
      </w:pPr>
    </w:p>
    <w:p>
      <w:pPr>
        <w:ind w:left="465" w:hanging="465"/>
        <w:spacing w:after="0"/>
        <w:tabs>
          <w:tab w:leader="none" w:pos="465"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Selecta Biosciences, Inc.'s independent registered public accounting firm for the fiscal year ending December 31, 2019.</w:t>
      </w:r>
    </w:p>
    <w:p>
      <w:pPr>
        <w:spacing w:after="0" w:line="213" w:lineRule="exact"/>
        <w:rPr>
          <w:sz w:val="20"/>
          <w:szCs w:val="20"/>
          <w:color w:val="auto"/>
        </w:rPr>
      </w:pPr>
    </w:p>
    <w:p>
      <w:pPr>
        <w:ind w:left="5" w:right="316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363435"/>
        </w:rPr>
        <w:t>To transact such other business as may properly come before the Annual Meeting or any continuation, postponement or</w:t>
      </w:r>
      <w:r>
        <w:rPr>
          <w:rFonts w:ascii="Arial" w:cs="Arial" w:eastAsia="Arial" w:hAnsi="Arial"/>
          <w:sz w:val="14"/>
          <w:szCs w:val="14"/>
          <w:b w:val="1"/>
          <w:bCs w:val="1"/>
          <w:color w:val="auto"/>
        </w:rPr>
        <w:t xml:space="preserve"> </w:t>
      </w:r>
      <w:r>
        <w:rPr>
          <w:rFonts w:ascii="Arial" w:cs="Arial" w:eastAsia="Arial" w:hAnsi="Arial"/>
          <w:sz w:val="14"/>
          <w:szCs w:val="14"/>
          <w:color w:val="363435"/>
        </w:rPr>
        <w:t>adjournment thereof.</w:t>
      </w:r>
    </w:p>
    <w:sectPr>
      <w:pgSz w:w="11900" w:h="16838" w:orient="portrait"/>
      <w:cols w:equalWidth="0" w:num="1">
        <w:col w:w="11265"/>
      </w:cols>
      <w:pgMar w:left="275" w:top="13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2019-12-03T03:30:10Z</dcterms:created>
  <dcterms:modified xsi:type="dcterms:W3CDTF">2019-12-03T03:30:10Z</dcterms:modified>
</cp:coreProperties>
</file>