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TRABER PETER G</w:t>
              </w:r>
            </w:hyperlink>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980" w:type="dxa"/>
            <w:vAlign w:val="bottom"/>
            <w:tcBorders>
              <w:top w:val="single" w:sz="8" w:color="0000EE"/>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5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SELECTA BIOSCIENCES, INC.</w:t>
            </w:r>
          </w:p>
        </w:tc>
        <w:tc>
          <w:tcPr>
            <w:tcW w:w="2920" w:type="dxa"/>
            <w:vAlign w:val="bottom"/>
            <w:gridSpan w:val="3"/>
          </w:tcPr>
          <w:p>
            <w:pPr>
              <w:ind w:left="160"/>
              <w:spacing w:after="0"/>
              <w:rPr>
                <w:sz w:val="20"/>
                <w:szCs w:val="20"/>
                <w:color w:val="auto"/>
              </w:rPr>
            </w:pPr>
            <w:r>
              <w:rPr>
                <w:rFonts w:ascii="Arial" w:cs="Arial" w:eastAsia="Arial" w:hAnsi="Arial"/>
                <w:sz w:val="17"/>
                <w:szCs w:val="17"/>
                <w:color w:val="0000FF"/>
              </w:rPr>
              <w:t>01/05/2022</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05"/>
        <w:spacing w:after="0"/>
        <w:rPr>
          <w:sz w:val="20"/>
          <w:szCs w:val="20"/>
          <w:color w:val="auto"/>
        </w:rPr>
      </w:pPr>
      <w:r>
        <w:rPr>
          <w:rFonts w:ascii="Arial" w:cs="Arial" w:eastAsia="Arial" w:hAnsi="Arial"/>
          <w:sz w:val="17"/>
          <w:szCs w:val="17"/>
          <w:color w:val="0000FF"/>
        </w:rPr>
        <w:t>Chief Medical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WATERTOWN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02472</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01/05/2022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3,226</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3.0859</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251,355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to satisfy withholding tax obligations upon the vesting of restricted stock units and to cover related broker fees.</w:t>
      </w:r>
    </w:p>
    <w:p>
      <w:pPr>
        <w:spacing w:after="0" w:line="50" w:lineRule="exact"/>
        <w:rPr>
          <w:rFonts w:ascii="Arial" w:cs="Arial" w:eastAsia="Arial" w:hAnsi="Arial"/>
          <w:sz w:val="13"/>
          <w:szCs w:val="13"/>
          <w:color w:val="008000"/>
        </w:rPr>
      </w:pPr>
    </w:p>
    <w:p>
      <w:pPr>
        <w:ind w:left="40" w:right="14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per share prices ranging from $2.99 to $3.17. The Reporting Person undertakes to provide upon request to the SEC staff, the Issuer, or any stockholder of the Issuer, full information regarding the number of shares sold at each separate price within the range set forth in this footnote.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Peter G.</w:t>
      </w:r>
      <w:r>
        <w:rPr>
          <w:sz w:val="20"/>
          <w:szCs w:val="20"/>
          <w:color w:val="auto"/>
        </w:rPr>
        <w:tab/>
      </w:r>
      <w:r>
        <w:rPr>
          <w:rFonts w:ascii="Arial" w:cs="Arial" w:eastAsia="Arial" w:hAnsi="Arial"/>
          <w:sz w:val="15"/>
          <w:szCs w:val="15"/>
          <w:color w:val="0000FF"/>
        </w:rPr>
        <w:t>01/07/2022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Traber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89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892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84500"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2022-01-07T15:21:03Z</dcterms:created>
  <dcterms:modified xsi:type="dcterms:W3CDTF">2022-01-07T15:21:03Z</dcterms:modified>
</cp:coreProperties>
</file>