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Keller Peter</w:t>
              </w:r>
            </w:hyperlink>
          </w:p>
        </w:tc>
        <w:tc>
          <w:tcPr>
            <w:tcW w:w="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06/27/2017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460"/>
              <w:spacing w:after="0"/>
              <w:rPr>
                <w:sz w:val="20"/>
                <w:szCs w:val="20"/>
                <w:color w:val="auto"/>
              </w:rPr>
            </w:pPr>
            <w:r>
              <w:rPr>
                <w:rFonts w:ascii="Arial" w:cs="Arial" w:eastAsia="Arial" w:hAnsi="Arial"/>
                <w:sz w:val="14"/>
                <w:szCs w:val="14"/>
                <w:color w:val="auto"/>
              </w:rPr>
              <w:t>Line)</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WATERTOWN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02472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06/27/2017</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4,595</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0.63</w:t>
            </w:r>
          </w:p>
        </w:tc>
        <w:tc>
          <w:tcPr>
            <w:tcW w:w="1460" w:type="dxa"/>
            <w:vAlign w:val="bottom"/>
            <w:gridSpan w:val="4"/>
          </w:tcPr>
          <w:p>
            <w:pPr>
              <w:jc w:val="right"/>
              <w:ind w:right="356"/>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06/27/2017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4,595</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19.2995</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6"/>
              <w:spacing w:after="0"/>
              <w:rPr>
                <w:sz w:val="20"/>
                <w:szCs w:val="20"/>
                <w:color w:val="auto"/>
              </w:rPr>
            </w:pPr>
            <w:r>
              <w:rPr>
                <w:rFonts w:ascii="Arial" w:cs="Arial" w:eastAsia="Arial" w:hAnsi="Arial"/>
                <w:sz w:val="18"/>
                <w:szCs w:val="18"/>
                <w:color w:val="0000FF"/>
                <w:w w:val="79"/>
              </w:rPr>
              <w:t>405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jc w:val="center"/>
              <w:ind w:left="9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4,595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0.63</w:t>
            </w: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06/27/2017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ind w:right="9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4,595</w:t>
            </w:r>
          </w:p>
        </w:tc>
        <w:tc>
          <w:tcPr>
            <w:tcW w:w="820" w:type="dxa"/>
            <w:vAlign w:val="bottom"/>
            <w:vMerge w:val="continue"/>
          </w:tcPr>
          <w:p>
            <w:pPr>
              <w:spacing w:after="0"/>
              <w:rPr>
                <w:sz w:val="5"/>
                <w:szCs w:val="5"/>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02/16/2021</w:t>
            </w: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88"/>
              </w:rPr>
              <w:t>89,588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$19.20 to $19.49,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David Siewers, Attorney-in- </w:t>
      </w:r>
      <w:r>
        <w:rPr>
          <w:rFonts w:ascii="Arial" w:cs="Arial" w:eastAsia="Arial" w:hAnsi="Arial"/>
          <w:sz w:val="35"/>
          <w:szCs w:val="35"/>
          <w:color w:val="0000FF"/>
          <w:vertAlign w:val="subscript"/>
        </w:rPr>
        <w:t>06/28/2017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Peter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13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31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0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2019-12-04T01:48:44Z</dcterms:created>
  <dcterms:modified xsi:type="dcterms:W3CDTF">2019-12-04T01:48:44Z</dcterms:modified>
</cp:coreProperties>
</file>