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5"/>
          <w:szCs w:val="15"/>
          <w:b w:val="1"/>
          <w:bCs w:val="1"/>
          <w:color w:val="auto"/>
        </w:rPr>
        <w:t>SECURITIES AND EXCHANGE COMMISSION</w:t>
      </w: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WASHINGTON, DC 20549</w:t>
      </w:r>
    </w:p>
    <w:p>
      <w:pPr>
        <w:spacing w:after="0" w:line="175" w:lineRule="exact"/>
        <w:rPr>
          <w:sz w:val="24"/>
          <w:szCs w:val="24"/>
          <w:color w:val="auto"/>
        </w:rPr>
      </w:pPr>
    </w:p>
    <w:p>
      <w:pPr>
        <w:jc w:val="center"/>
        <w:ind w:right="-219"/>
        <w:spacing w:after="0"/>
        <w:rPr>
          <w:sz w:val="20"/>
          <w:szCs w:val="20"/>
          <w:color w:val="auto"/>
        </w:rPr>
      </w:pPr>
      <w:r>
        <w:rPr>
          <w:rFonts w:ascii="Arial" w:cs="Arial" w:eastAsia="Arial" w:hAnsi="Arial"/>
          <w:sz w:val="19"/>
          <w:szCs w:val="19"/>
          <w:b w:val="1"/>
          <w:bCs w:val="1"/>
          <w:color w:val="auto"/>
        </w:rPr>
        <w:t>SCHEDULE 13G</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(Rule 13d-102)</w:t>
      </w:r>
    </w:p>
    <w:p>
      <w:pPr>
        <w:spacing w:after="0" w:line="209" w:lineRule="exact"/>
        <w:rPr>
          <w:sz w:val="24"/>
          <w:szCs w:val="24"/>
          <w:color w:val="auto"/>
        </w:rPr>
      </w:pPr>
    </w:p>
    <w:p>
      <w:pPr>
        <w:jc w:val="center"/>
        <w:ind w:left="460" w:right="2640"/>
        <w:spacing w:after="0" w:line="264"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18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(Amendment No. 1) *</w:t>
      </w: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24"/>
          <w:szCs w:val="24"/>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Issuer)</w:t>
      </w:r>
    </w:p>
    <w:p>
      <w:pPr>
        <w:spacing w:after="0" w:line="22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Common Stock</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816212104</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December 31, 2017</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(Page 1 of 10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20" w:firstLine="8"/>
        <w:spacing w:after="0" w:line="261"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477" w:right="439" w:bottom="1440" w:gutter="0" w:footer="0" w:header="0"/>
        </w:sectPr>
      </w:pPr>
    </w:p>
    <w:bookmarkStart w:id="1" w:name="page2"/>
    <w:bookmarkEnd w:id="1"/>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816212104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0.00%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816212104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0.00%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816212104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0.00%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816212104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International Master Fund,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British Virgin Islands</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0.00%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816212104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0.00%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4500" w:type="dxa"/>
            <w:vAlign w:val="bottom"/>
          </w:tcPr>
          <w:p>
            <w:pPr>
              <w:ind w:left="300"/>
              <w:spacing w:after="0"/>
              <w:rPr>
                <w:sz w:val="20"/>
                <w:szCs w:val="20"/>
                <w:color w:val="auto"/>
              </w:rPr>
            </w:pPr>
            <w:r>
              <w:rPr>
                <w:rFonts w:ascii="Arial" w:cs="Arial" w:eastAsia="Arial" w:hAnsi="Arial"/>
                <w:sz w:val="18"/>
                <w:szCs w:val="18"/>
                <w:color w:val="auto"/>
              </w:rPr>
              <w:t>816212104</w:t>
            </w:r>
          </w:p>
        </w:tc>
        <w:tc>
          <w:tcPr>
            <w:tcW w:w="4460" w:type="dxa"/>
            <w:vAlign w:val="bottom"/>
          </w:tcPr>
          <w:p>
            <w:pPr>
              <w:ind w:left="140"/>
              <w:spacing w:after="0"/>
              <w:rPr>
                <w:sz w:val="20"/>
                <w:szCs w:val="20"/>
                <w:color w:val="auto"/>
              </w:rPr>
            </w:pPr>
            <w:r>
              <w:rPr>
                <w:rFonts w:ascii="Arial" w:cs="Arial" w:eastAsia="Arial" w:hAnsi="Arial"/>
                <w:sz w:val="18"/>
                <w:szCs w:val="18"/>
                <w:color w:val="auto"/>
              </w:rPr>
              <w:t>13G</w:t>
            </w:r>
          </w:p>
        </w:tc>
        <w:tc>
          <w:tcPr>
            <w:tcW w:w="1540" w:type="dxa"/>
            <w:vAlign w:val="bottom"/>
          </w:tcPr>
          <w:p>
            <w:pPr>
              <w:ind w:left="180"/>
              <w:spacing w:after="0"/>
              <w:rPr>
                <w:sz w:val="20"/>
                <w:szCs w:val="20"/>
                <w:color w:val="auto"/>
              </w:rPr>
            </w:pPr>
            <w:r>
              <w:rPr>
                <w:rFonts w:ascii="Arial" w:cs="Arial" w:eastAsia="Arial" w:hAnsi="Arial"/>
                <w:sz w:val="18"/>
                <w:szCs w:val="18"/>
                <w:color w:val="auto"/>
                <w:w w:val="84"/>
              </w:rPr>
              <w:t>Page 7 of 10 Pages</w:t>
            </w:r>
          </w:p>
        </w:tc>
      </w:tr>
      <w:tr>
        <w:trPr>
          <w:trHeight w:val="635"/>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4500" w:type="dxa"/>
            <w:vAlign w:val="bottom"/>
          </w:tcPr>
          <w:p>
            <w:pPr>
              <w:spacing w:after="0"/>
              <w:rPr>
                <w:sz w:val="20"/>
                <w:szCs w:val="20"/>
                <w:color w:val="auto"/>
              </w:rPr>
            </w:pPr>
            <w:r>
              <w:rPr>
                <w:rFonts w:ascii="Arial" w:cs="Arial" w:eastAsia="Arial" w:hAnsi="Arial"/>
                <w:sz w:val="18"/>
                <w:szCs w:val="18"/>
                <w:color w:val="auto"/>
              </w:rPr>
              <w:t>Name of Issuer:</w:t>
            </w:r>
          </w:p>
        </w:tc>
        <w:tc>
          <w:tcPr>
            <w:tcW w:w="4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Selecta Biosciences, Inc.</w:t>
            </w:r>
          </w:p>
        </w:tc>
        <w:tc>
          <w:tcPr>
            <w:tcW w:w="4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450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480 Arsenal Way</w:t>
            </w:r>
          </w:p>
        </w:tc>
        <w:tc>
          <w:tcPr>
            <w:tcW w:w="4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Watertown, MA 02472</w:t>
            </w:r>
          </w:p>
        </w:tc>
        <w:tc>
          <w:tcPr>
            <w:tcW w:w="4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2(a).</w:t>
            </w:r>
          </w:p>
        </w:tc>
        <w:tc>
          <w:tcPr>
            <w:tcW w:w="4500" w:type="dxa"/>
            <w:vAlign w:val="bottom"/>
          </w:tcPr>
          <w:p>
            <w:pPr>
              <w:spacing w:after="0"/>
              <w:rPr>
                <w:sz w:val="20"/>
                <w:szCs w:val="20"/>
                <w:color w:val="auto"/>
              </w:rPr>
            </w:pPr>
            <w:r>
              <w:rPr>
                <w:rFonts w:ascii="Arial" w:cs="Arial" w:eastAsia="Arial" w:hAnsi="Arial"/>
                <w:sz w:val="18"/>
                <w:szCs w:val="18"/>
                <w:color w:val="auto"/>
              </w:rPr>
              <w:t>Name of Person Filing:</w:t>
            </w:r>
          </w:p>
        </w:tc>
        <w:tc>
          <w:tcPr>
            <w:tcW w:w="4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w w:val="92"/>
              </w:rPr>
              <w:t>James E. Flynn, Deerfield Mgmt, L.P., Deerfield Management Company, L.P., Deerfield Partners, L.P. and Deerfield International Master Fund,</w:t>
            </w:r>
          </w:p>
        </w:tc>
      </w:tr>
      <w:tr>
        <w:trPr>
          <w:trHeight w:val="237"/>
        </w:trPr>
        <w:tc>
          <w:tcPr>
            <w:tcW w:w="9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L.P.</w:t>
            </w:r>
          </w:p>
        </w:tc>
        <w:tc>
          <w:tcPr>
            <w:tcW w:w="4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2(b).</w:t>
            </w:r>
          </w:p>
        </w:tc>
        <w:tc>
          <w:tcPr>
            <w:tcW w:w="4500" w:type="dxa"/>
            <w:vAlign w:val="bottom"/>
          </w:tcPr>
          <w:p>
            <w:pPr>
              <w:spacing w:after="0"/>
              <w:rPr>
                <w:sz w:val="20"/>
                <w:szCs w:val="20"/>
                <w:color w:val="auto"/>
              </w:rPr>
            </w:pPr>
            <w:r>
              <w:rPr>
                <w:rFonts w:ascii="Arial" w:cs="Arial" w:eastAsia="Arial" w:hAnsi="Arial"/>
                <w:sz w:val="18"/>
                <w:szCs w:val="18"/>
                <w:color w:val="auto"/>
                <w:w w:val="93"/>
              </w:rPr>
              <w:t>Address of Principal Business Office, or if None, Residence:</w:t>
            </w:r>
          </w:p>
        </w:tc>
        <w:tc>
          <w:tcPr>
            <w:tcW w:w="4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w w:val="91"/>
              </w:rPr>
              <w:t>James E. Flynn, Deerfield Mgmt, L.P., Deerfield Management Company, L.P., Deerfield Partners, L.P., Deerfield International Master Fund, L.P.</w:t>
            </w:r>
          </w:p>
        </w:tc>
      </w:tr>
      <w:tr>
        <w:trPr>
          <w:trHeight w:val="237"/>
        </w:trPr>
        <w:tc>
          <w:tcPr>
            <w:tcW w:w="9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780 Third Avenue, 37th Floor, New York, NY 10017</w:t>
            </w:r>
          </w:p>
        </w:tc>
        <w:tc>
          <w:tcPr>
            <w:tcW w:w="4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2(c).</w:t>
            </w:r>
          </w:p>
        </w:tc>
        <w:tc>
          <w:tcPr>
            <w:tcW w:w="4500" w:type="dxa"/>
            <w:vAlign w:val="bottom"/>
          </w:tcPr>
          <w:p>
            <w:pPr>
              <w:spacing w:after="0"/>
              <w:rPr>
                <w:sz w:val="20"/>
                <w:szCs w:val="20"/>
                <w:color w:val="auto"/>
              </w:rPr>
            </w:pPr>
            <w:r>
              <w:rPr>
                <w:rFonts w:ascii="Arial" w:cs="Arial" w:eastAsia="Arial" w:hAnsi="Arial"/>
                <w:sz w:val="18"/>
                <w:szCs w:val="18"/>
                <w:color w:val="auto"/>
              </w:rPr>
              <w:t>Citizenship:</w:t>
            </w:r>
          </w:p>
        </w:tc>
        <w:tc>
          <w:tcPr>
            <w:tcW w:w="4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w w:val="92"/>
              </w:rPr>
              <w:t>Deerfield Mgmt, L.P., Deerfield Management Company, L.P. and Deerfield Partners, L.P. - Delaware limited partnerships;</w:t>
            </w:r>
          </w:p>
        </w:tc>
        <w:tc>
          <w:tcPr>
            <w:tcW w:w="154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Deerfield International Master Fund, L.P. - British Virgin Islands limited partnership;</w:t>
            </w:r>
          </w:p>
        </w:tc>
        <w:tc>
          <w:tcPr>
            <w:tcW w:w="154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James E. Flynn – United States citizen</w:t>
            </w:r>
          </w:p>
        </w:tc>
        <w:tc>
          <w:tcPr>
            <w:tcW w:w="4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3"/>
        </w:trPr>
        <w:tc>
          <w:tcPr>
            <w:tcW w:w="920" w:type="dxa"/>
            <w:vAlign w:val="bottom"/>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r>
    </w:tbl>
    <w:p>
      <w:pPr>
        <w:spacing w:after="0" w:line="202" w:lineRule="exact"/>
        <w:rPr>
          <w:sz w:val="20"/>
          <w:szCs w:val="20"/>
          <w:color w:val="auto"/>
        </w:rPr>
      </w:pPr>
    </w:p>
    <w:p>
      <w:pPr>
        <w:jc w:val="center"/>
        <w:ind w:right="8540"/>
        <w:spacing w:after="0"/>
        <w:tabs>
          <w:tab w:leader="none" w:pos="1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816212104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or (c), Check Whether the Person Filing is a:</w:t>
      </w:r>
    </w:p>
    <w:p>
      <w:pPr>
        <w:spacing w:after="0" w:line="193" w:lineRule="exact"/>
        <w:rPr>
          <w:sz w:val="20"/>
          <w:szCs w:val="20"/>
          <w:color w:val="auto"/>
        </w:rPr>
      </w:pPr>
    </w:p>
    <w:p>
      <w:pPr>
        <w:ind w:left="1080" w:hanging="676"/>
        <w:spacing w:after="0" w:line="207" w:lineRule="exact"/>
        <w:tabs>
          <w:tab w:leader="none" w:pos="108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816212104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10 Pages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80" w:hanging="676"/>
        <w:spacing w:after="0" w:line="207" w:lineRule="exact"/>
        <w:tabs>
          <w:tab w:leader="none" w:pos="10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080" w:hanging="676"/>
        <w:spacing w:after="0" w:line="196" w:lineRule="exact"/>
        <w:tabs>
          <w:tab w:leader="none" w:pos="1080" w:val="left"/>
        </w:tabs>
        <w:numPr>
          <w:ilvl w:val="0"/>
          <w:numId w:val="16"/>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80" w:hanging="676"/>
        <w:spacing w:after="0" w:line="207" w:lineRule="exact"/>
        <w:tabs>
          <w:tab w:leader="none" w:pos="10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20" w:hanging="516"/>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Deerfield Mgmt, L.P. – 0 shares</w:t>
      </w:r>
    </w:p>
    <w:p>
      <w:pPr>
        <w:spacing w:after="0" w:line="23" w:lineRule="exact"/>
        <w:rPr>
          <w:rFonts w:ascii="Arial" w:cs="Arial" w:eastAsia="Arial" w:hAnsi="Arial"/>
          <w:sz w:val="18"/>
          <w:szCs w:val="18"/>
          <w:color w:val="auto"/>
        </w:rPr>
      </w:pPr>
    </w:p>
    <w:p>
      <w:pPr>
        <w:ind w:left="920" w:right="696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0 shares Deerfield Partners, L.P. – 0 shares</w:t>
      </w:r>
    </w:p>
    <w:p>
      <w:pPr>
        <w:ind w:left="920" w:right="676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0 shares James E. Flynn – 0 shares</w:t>
      </w:r>
    </w:p>
    <w:p>
      <w:pPr>
        <w:spacing w:after="0" w:line="210" w:lineRule="exact"/>
        <w:rPr>
          <w:rFonts w:ascii="Arial" w:cs="Arial" w:eastAsia="Arial" w:hAnsi="Arial"/>
          <w:sz w:val="18"/>
          <w:szCs w:val="18"/>
          <w:color w:val="auto"/>
        </w:rPr>
      </w:pPr>
    </w:p>
    <w:p>
      <w:pPr>
        <w:ind w:left="920" w:hanging="516"/>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Deerfield Mgmt, L.P. – 0.00%</w:t>
      </w:r>
    </w:p>
    <w:p>
      <w:pPr>
        <w:spacing w:after="0" w:line="23" w:lineRule="exact"/>
        <w:rPr>
          <w:rFonts w:ascii="Arial" w:cs="Arial" w:eastAsia="Arial" w:hAnsi="Arial"/>
          <w:sz w:val="18"/>
          <w:szCs w:val="18"/>
          <w:color w:val="auto"/>
        </w:rPr>
      </w:pPr>
    </w:p>
    <w:p>
      <w:pPr>
        <w:ind w:left="920" w:right="708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0.00% Deerfield Partners, L.P. – 0.00%</w:t>
      </w:r>
    </w:p>
    <w:p>
      <w:pPr>
        <w:ind w:left="920" w:right="688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0.00% James E. Flynn – 0.00%</w:t>
      </w:r>
    </w:p>
    <w:p>
      <w:pPr>
        <w:spacing w:after="0" w:line="210" w:lineRule="exact"/>
        <w:rPr>
          <w:rFonts w:ascii="Arial" w:cs="Arial" w:eastAsia="Arial" w:hAnsi="Arial"/>
          <w:sz w:val="18"/>
          <w:szCs w:val="18"/>
          <w:color w:val="auto"/>
        </w:rPr>
      </w:pPr>
    </w:p>
    <w:p>
      <w:pPr>
        <w:ind w:left="920" w:hanging="516"/>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-276225</wp:posOffset>
            </wp:positionV>
            <wp:extent cx="66636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-1390650</wp:posOffset>
            </wp:positionV>
            <wp:extent cx="66636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r>
              <w:rPr>
                <w:rFonts w:ascii="Arial" w:cs="Arial" w:eastAsia="Arial" w:hAnsi="Arial"/>
                <w:sz w:val="18"/>
                <w:szCs w:val="18"/>
                <w:color w:val="auto"/>
              </w:rPr>
              <w:t>(i)</w:t>
            </w:r>
          </w:p>
        </w:tc>
        <w:tc>
          <w:tcPr>
            <w:tcW w:w="5280" w:type="dxa"/>
            <w:vAlign w:val="bottom"/>
          </w:tcPr>
          <w:p>
            <w:pPr>
              <w:ind w:left="140"/>
              <w:spacing w:after="0"/>
              <w:rPr>
                <w:sz w:val="20"/>
                <w:szCs w:val="20"/>
                <w:color w:val="auto"/>
              </w:rPr>
            </w:pPr>
            <w:r>
              <w:rPr>
                <w:rFonts w:ascii="Arial" w:cs="Arial" w:eastAsia="Arial" w:hAnsi="Arial"/>
                <w:sz w:val="18"/>
                <w:szCs w:val="18"/>
                <w:color w:val="auto"/>
              </w:rPr>
              <w:t>Sole power to vote or to direct the vote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(ii)</w:t>
            </w:r>
          </w:p>
        </w:tc>
        <w:tc>
          <w:tcPr>
            <w:tcW w:w="5280" w:type="dxa"/>
            <w:vAlign w:val="bottom"/>
          </w:tcPr>
          <w:p>
            <w:pPr>
              <w:ind w:left="140"/>
              <w:spacing w:after="0"/>
              <w:rPr>
                <w:sz w:val="20"/>
                <w:szCs w:val="20"/>
                <w:color w:val="auto"/>
              </w:rPr>
            </w:pPr>
            <w:r>
              <w:rPr>
                <w:rFonts w:ascii="Arial" w:cs="Arial" w:eastAsia="Arial" w:hAnsi="Arial"/>
                <w:sz w:val="18"/>
                <w:szCs w:val="18"/>
                <w:color w:val="auto"/>
              </w:rPr>
              <w:t>Shared power to vote or to direct the vote</w:t>
            </w:r>
          </w:p>
        </w:tc>
        <w:tc>
          <w:tcPr>
            <w:tcW w:w="4780" w:type="dxa"/>
            <w:vAlign w:val="bottom"/>
          </w:tcPr>
          <w:p>
            <w:pPr>
              <w:spacing w:after="0"/>
              <w:rPr>
                <w:sz w:val="20"/>
                <w:szCs w:val="20"/>
                <w:color w:val="auto"/>
              </w:rPr>
            </w:pPr>
            <w:r>
              <w:rPr>
                <w:rFonts w:ascii="Arial" w:cs="Arial" w:eastAsia="Arial" w:hAnsi="Arial"/>
                <w:sz w:val="18"/>
                <w:szCs w:val="18"/>
                <w:color w:val="auto"/>
              </w:rPr>
              <w:t>Deerfield Mgmt, L.P. – 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Management Company, L.P. – 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Partners, L.P. – 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International Master Fund, L.P. – 0</w:t>
            </w:r>
          </w:p>
        </w:tc>
      </w:tr>
      <w:tr>
        <w:trPr>
          <w:trHeight w:val="237"/>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- 0</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(iii)</w:t>
            </w:r>
          </w:p>
        </w:tc>
        <w:tc>
          <w:tcPr>
            <w:tcW w:w="5280" w:type="dxa"/>
            <w:vAlign w:val="bottom"/>
          </w:tcPr>
          <w:p>
            <w:pPr>
              <w:ind w:left="140"/>
              <w:spacing w:after="0"/>
              <w:rPr>
                <w:sz w:val="20"/>
                <w:szCs w:val="20"/>
                <w:color w:val="auto"/>
              </w:rPr>
            </w:pPr>
            <w:r>
              <w:rPr>
                <w:rFonts w:ascii="Arial" w:cs="Arial" w:eastAsia="Arial" w:hAnsi="Arial"/>
                <w:sz w:val="18"/>
                <w:szCs w:val="18"/>
                <w:color w:val="auto"/>
              </w:rPr>
              <w:t>Sole power to dispose or to direct the disposition of</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(iv)</w:t>
            </w:r>
          </w:p>
        </w:tc>
        <w:tc>
          <w:tcPr>
            <w:tcW w:w="5280" w:type="dxa"/>
            <w:vAlign w:val="bottom"/>
          </w:tcPr>
          <w:p>
            <w:pPr>
              <w:ind w:left="140"/>
              <w:spacing w:after="0"/>
              <w:rPr>
                <w:sz w:val="20"/>
                <w:szCs w:val="20"/>
                <w:color w:val="auto"/>
              </w:rPr>
            </w:pPr>
            <w:r>
              <w:rPr>
                <w:rFonts w:ascii="Arial" w:cs="Arial" w:eastAsia="Arial" w:hAnsi="Arial"/>
                <w:sz w:val="18"/>
                <w:szCs w:val="18"/>
                <w:color w:val="auto"/>
              </w:rPr>
              <w:t>Shared power to dispose or to direct the disposition of</w:t>
            </w:r>
          </w:p>
        </w:tc>
        <w:tc>
          <w:tcPr>
            <w:tcW w:w="4780" w:type="dxa"/>
            <w:vAlign w:val="bottom"/>
          </w:tcPr>
          <w:p>
            <w:pPr>
              <w:spacing w:after="0"/>
              <w:rPr>
                <w:sz w:val="20"/>
                <w:szCs w:val="20"/>
                <w:color w:val="auto"/>
              </w:rPr>
            </w:pPr>
            <w:r>
              <w:rPr>
                <w:rFonts w:ascii="Arial" w:cs="Arial" w:eastAsia="Arial" w:hAnsi="Arial"/>
                <w:sz w:val="18"/>
                <w:szCs w:val="18"/>
                <w:color w:val="auto"/>
              </w:rPr>
              <w:t>Deerfield Mgmt, L.P. – 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Management Company, L.P. – 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Partners, L.P. – 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International Master Fund, L.P. – 0</w:t>
            </w:r>
          </w:p>
        </w:tc>
      </w:tr>
      <w:tr>
        <w:trPr>
          <w:trHeight w:val="237"/>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816212104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10 Pages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38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262255</wp:posOffset>
            </wp:positionV>
            <wp:extent cx="66636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ind w:left="920" w:right="200" w:hanging="917"/>
        <w:spacing w:after="0" w:line="277"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Certifications.</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tabs>
          <w:tab w:leader="none" w:pos="1200" w:val="left"/>
          <w:tab w:leader="none" w:pos="5540" w:val="left"/>
          <w:tab w:leader="none" w:pos="9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816212104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10 Pages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37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 Joint Filing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C.(1) Power of Attorney.</w:t>
      </w:r>
    </w:p>
    <w:p>
      <w:pPr>
        <w:spacing w:after="0" w:line="225" w:lineRule="exact"/>
        <w:rPr>
          <w:sz w:val="20"/>
          <w:szCs w:val="20"/>
          <w:color w:val="auto"/>
        </w:rPr>
      </w:pPr>
    </w:p>
    <w:p>
      <w:pPr>
        <w:ind w:firstLine="8"/>
        <w:spacing w:after="0" w:line="259"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Power of Attorney previously filed as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341" w:right="61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Selecta Biosciences, Inc. shall be filed on behalf of the undersigned.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2" w:name="page13"/>
    <w:bookmarkEnd w:id="12"/>
    <w:p>
      <w:pPr>
        <w:jc w:val="center"/>
        <w:ind w:right="-39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240" w:top="34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2"/>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2"/>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2"/>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2"/>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2"/>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7"/>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2019-12-21T01:39:58Z</dcterms:created>
  <dcterms:modified xsi:type="dcterms:W3CDTF">2019-12-21T01:39:58Z</dcterms:modified>
</cp:coreProperties>
</file>