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DeSilva Nishan M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SELB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C/O SELECTA BIOSCIENCES, INC.</w:t>
            </w:r>
          </w:p>
        </w:tc>
      </w:tr>
      <w:tr>
        <w:trPr>
          <w:trHeight w:val="30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65 GROVE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WATERTOWN MA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02072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Matthew Bartholomae,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Nishan de Silva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92386" TargetMode="External"/><Relationship Id="rId11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2021-07-09T15:20:03Z</dcterms:created>
  <dcterms:modified xsi:type="dcterms:W3CDTF">2021-07-09T15:20:03Z</dcterms:modified>
</cp:coreProperties>
</file>