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March 3, 2025</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1"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300" w:type="dxa"/>
            <w:vAlign w:val="bottom"/>
          </w:tcPr>
          <w:p>
            <w:pPr>
              <w:jc w:val="center"/>
              <w:ind w:right="9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6"/>
              </w:rPr>
              <w:t>26-1622110</w:t>
            </w:r>
          </w:p>
        </w:tc>
      </w:tr>
      <w:tr>
        <w:trPr>
          <w:trHeight w:val="119"/>
        </w:trPr>
        <w:tc>
          <w:tcPr>
            <w:tcW w:w="2300" w:type="dxa"/>
            <w:vAlign w:val="bottom"/>
          </w:tcPr>
          <w:p>
            <w:pPr>
              <w:jc w:val="center"/>
              <w:ind w:right="980"/>
              <w:spacing w:after="0" w:line="119"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620" w:type="dxa"/>
            <w:vAlign w:val="bottom"/>
          </w:tcPr>
          <w:p>
            <w:pPr>
              <w:jc w:val="center"/>
              <w:ind w:right="80"/>
              <w:spacing w:after="0" w:line="119" w:lineRule="exact"/>
              <w:rPr>
                <w:sz w:val="20"/>
                <w:szCs w:val="20"/>
                <w:color w:val="auto"/>
              </w:rPr>
            </w:pPr>
            <w:r>
              <w:rPr>
                <w:rFonts w:ascii="Times New Roman" w:cs="Times New Roman" w:eastAsia="Times New Roman" w:hAnsi="Times New Roman"/>
                <w:sz w:val="12"/>
                <w:szCs w:val="12"/>
                <w:color w:val="auto"/>
                <w:w w:val="98"/>
              </w:rPr>
              <w:t>(Commission</w:t>
            </w:r>
          </w:p>
        </w:tc>
        <w:tc>
          <w:tcPr>
            <w:tcW w:w="1960" w:type="dxa"/>
            <w:vAlign w:val="bottom"/>
          </w:tcPr>
          <w:p>
            <w:pPr>
              <w:jc w:val="center"/>
              <w:ind w:left="1020"/>
              <w:spacing w:after="0" w:line="119"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300" w:type="dxa"/>
            <w:vAlign w:val="bottom"/>
          </w:tcPr>
          <w:p>
            <w:pPr>
              <w:jc w:val="center"/>
              <w:ind w:right="940"/>
              <w:spacing w:after="0"/>
              <w:rPr>
                <w:sz w:val="20"/>
                <w:szCs w:val="20"/>
                <w:color w:val="auto"/>
              </w:rPr>
            </w:pPr>
            <w:r>
              <w:rPr>
                <w:rFonts w:ascii="Times New Roman" w:cs="Times New Roman" w:eastAsia="Times New Roman" w:hAnsi="Times New Roman"/>
                <w:sz w:val="12"/>
                <w:szCs w:val="12"/>
                <w:color w:val="auto"/>
              </w:rPr>
              <w:t>of incorporation)</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8"/>
              </w:rPr>
              <w:t>File Number)</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84"/>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7495 New Horizon Way, Frederick, MD 21703</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1960" w:type="dxa"/>
            <w:vAlign w:val="bottom"/>
          </w:tcPr>
          <w:p>
            <w:pPr>
              <w:spacing w:after="0"/>
              <w:rPr>
                <w:sz w:val="13"/>
                <w:szCs w:val="13"/>
                <w:color w:val="auto"/>
              </w:rPr>
            </w:pPr>
          </w:p>
        </w:tc>
      </w:tr>
      <w:tr>
        <w:trPr>
          <w:trHeight w:val="277"/>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(301) 348-8698</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RNAC</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23"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68"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510540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73" w:lineRule="exact"/>
        <w:rPr>
          <w:sz w:val="20"/>
          <w:szCs w:val="20"/>
          <w:color w:val="auto"/>
        </w:rPr>
      </w:pPr>
    </w:p>
    <w:p>
      <w:pPr>
        <w:ind w:right="420" w:firstLine="216"/>
        <w:spacing w:after="0" w:line="248" w:lineRule="auto"/>
        <w:rPr>
          <w:sz w:val="20"/>
          <w:szCs w:val="20"/>
          <w:color w:val="auto"/>
        </w:rPr>
      </w:pPr>
      <w:r>
        <w:rPr>
          <w:rFonts w:ascii="Times New Roman" w:cs="Times New Roman" w:eastAsia="Times New Roman" w:hAnsi="Times New Roman"/>
          <w:sz w:val="12"/>
          <w:szCs w:val="12"/>
          <w:color w:val="auto"/>
        </w:rPr>
        <w:t>Cartesian Therapeutics, Inc. (the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99.1.</w:t>
      </w:r>
    </w:p>
    <w:p>
      <w:pPr>
        <w:spacing w:after="0" w:line="48" w:lineRule="exact"/>
        <w:rPr>
          <w:sz w:val="20"/>
          <w:szCs w:val="20"/>
          <w:color w:val="auto"/>
        </w:rPr>
      </w:pPr>
    </w:p>
    <w:p>
      <w:pPr>
        <w:jc w:val="both"/>
        <w:ind w:right="20" w:firstLine="216"/>
        <w:spacing w:after="0" w:line="235" w:lineRule="auto"/>
        <w:rPr>
          <w:sz w:val="20"/>
          <w:szCs w:val="20"/>
          <w:color w:val="auto"/>
        </w:rPr>
      </w:pPr>
      <w:r>
        <w:rPr>
          <w:rFonts w:ascii="Times New Roman" w:cs="Times New Roman" w:eastAsia="Times New Roman" w:hAnsi="Times New Roman"/>
          <w:sz w:val="12"/>
          <w:szCs w:val="12"/>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The Company undertakes no obligation to update, supplement or amend the materials attached hereto as Exhibit 99.1, except as required by law.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5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5740" w:type="dxa"/>
            <w:vAlign w:val="bottom"/>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0" w:type="dxa"/>
            <w:vAlign w:val="bottom"/>
          </w:tcPr>
          <w:p>
            <w:pPr>
              <w:spacing w:after="0"/>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54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5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540" w:type="dxa"/>
            <w:vAlign w:val="bottom"/>
          </w:tcPr>
          <w:p>
            <w:pPr>
              <w:spacing w:after="0"/>
              <w:rPr>
                <w:sz w:val="23"/>
                <w:szCs w:val="23"/>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Corporate slide presentation of Cartesian Therapeutics, Inc. dated March 2025.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104</w:t>
            </w: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639"/>
        </w:trPr>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60" w:type="dxa"/>
            <w:vAlign w:val="bottom"/>
          </w:tcPr>
          <w:p>
            <w:pPr>
              <w:spacing w:after="0"/>
              <w:rPr>
                <w:sz w:val="13"/>
                <w:szCs w:val="13"/>
                <w:color w:val="auto"/>
              </w:rPr>
            </w:pPr>
          </w:p>
        </w:tc>
        <w:tc>
          <w:tcPr>
            <w:tcW w:w="8000" w:type="dxa"/>
            <w:vAlign w:val="bottom"/>
            <w:gridSpan w:val="2"/>
          </w:tcPr>
          <w:p>
            <w:pPr>
              <w:ind w:left="2260"/>
              <w:spacing w:after="0"/>
              <w:rPr>
                <w:sz w:val="20"/>
                <w:szCs w:val="20"/>
                <w:color w:val="auto"/>
              </w:rPr>
            </w:pPr>
            <w:r>
              <w:rPr>
                <w:rFonts w:ascii="Times New Roman" w:cs="Times New Roman" w:eastAsia="Times New Roman" w:hAnsi="Times New Roman"/>
                <w:sz w:val="12"/>
                <w:szCs w:val="12"/>
                <w:color w:val="auto"/>
              </w:rPr>
              <w:t>CARTESIAN THERAPEUTICS, INC.</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Date: March 3, 2025</w:t>
            </w:r>
          </w:p>
        </w:tc>
        <w:tc>
          <w:tcPr>
            <w:tcW w:w="284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0"/>
        </w:trPr>
        <w:tc>
          <w:tcPr>
            <w:tcW w:w="32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32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260"/>
          </w:cols>
          <w:pgMar w:left="300" w:top="557"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2025-03-03T06:13:57Z</dcterms:created>
  <dcterms:modified xsi:type="dcterms:W3CDTF">2025-03-03T06:13:57Z</dcterms:modified>
</cp:coreProperties>
</file>