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MASSACHUSETTS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220" w:type="dxa"/>
            <w:vAlign w:val="bottom"/>
          </w:tcPr>
          <w:p>
            <w:pPr>
              <w:ind w:left="500"/>
              <w:spacing w:after="0"/>
              <w:rPr>
                <w:sz w:val="20"/>
                <w:szCs w:val="20"/>
                <w:color w:val="auto"/>
              </w:rPr>
            </w:pPr>
            <w:r>
              <w:rPr>
                <w:rFonts w:ascii="Arial" w:cs="Arial" w:eastAsia="Arial" w:hAnsi="Arial"/>
                <w:sz w:val="22"/>
                <w:szCs w:val="22"/>
                <w:color w:val="auto"/>
              </w:rPr>
              <w:t>Omid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Kania,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Edwin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Udaltsov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Yuriy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Abraham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vMerge w:val="restart"/>
          </w:tcPr>
          <w:p>
            <w:pPr>
              <w:jc w:val="center"/>
              <w:ind w:right="32"/>
              <w:spacing w:after="0"/>
              <w:rPr>
                <w:sz w:val="20"/>
                <w:szCs w:val="20"/>
                <w:color w:val="auto"/>
              </w:rPr>
            </w:pPr>
            <w:r>
              <w:rPr>
                <w:rFonts w:ascii="Arial" w:cs="Arial" w:eastAsia="Arial" w:hAnsi="Arial"/>
                <w:sz w:val="22"/>
                <w:szCs w:val="22"/>
                <w:color w:val="auto"/>
                <w:w w:val="90"/>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5020" w:type="dxa"/>
            <w:vAlign w:val="bottom"/>
          </w:tcPr>
          <w:p>
            <w:pPr>
              <w:ind w:left="1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83"/>
        </w:trPr>
        <w:tc>
          <w:tcPr>
            <w:tcW w:w="320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Real Estate</w:t>
            </w:r>
          </w:p>
        </w:tc>
        <w:tc>
          <w:tcPr>
            <w:tcW w:w="5020" w:type="dxa"/>
            <w:vAlign w:val="bottom"/>
          </w:tcPr>
          <w:p>
            <w:pPr>
              <w:ind w:left="3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-9751695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-9751695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-7882255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-7882255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-6012815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-6012815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-4143375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-4143375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-2273935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-2273935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Arial" w:cs="Arial" w:eastAsia="Arial" w:hAnsi="Arial"/>
                <w:sz w:val="22"/>
                <w:szCs w:val="22"/>
                <w:color w:val="auto"/>
              </w:rPr>
              <w:t>the Investment Company</w:t>
            </w:r>
          </w:p>
        </w:tc>
        <w:tc>
          <w:tcPr>
            <w:tcW w:w="2240" w:type="dxa"/>
            <w:vAlign w:val="bottom"/>
          </w:tcPr>
          <w:p>
            <w:pPr>
              <w:ind w:left="280"/>
              <w:spacing w:after="0"/>
              <w:rPr>
                <w:sz w:val="20"/>
                <w:szCs w:val="20"/>
                <w:color w:val="auto"/>
              </w:rPr>
            </w:pPr>
            <w:r>
              <w:rPr>
                <w:rFonts w:ascii="Arial" w:cs="Arial" w:eastAsia="Arial" w:hAnsi="Arial"/>
                <w:sz w:val="22"/>
                <w:szCs w:val="22"/>
                <w:color w:val="auto"/>
              </w:rPr>
              <w:t>Commercial</w:t>
            </w:r>
          </w:p>
        </w:tc>
        <w:tc>
          <w:tcPr>
            <w:tcW w:w="3200" w:type="dxa"/>
            <w:vAlign w:val="bottom"/>
          </w:tcPr>
          <w:p>
            <w:pPr>
              <w:ind w:left="6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275"/>
        </w:trPr>
        <w:tc>
          <w:tcPr>
            <w:tcW w:w="2560" w:type="dxa"/>
            <w:vAlign w:val="bottom"/>
          </w:tcPr>
          <w:p>
            <w:pPr>
              <w:ind w:left="460"/>
              <w:spacing w:after="0"/>
              <w:rPr>
                <w:sz w:val="20"/>
                <w:szCs w:val="20"/>
                <w:color w:val="auto"/>
              </w:rPr>
            </w:pPr>
            <w:r>
              <w:rPr>
                <w:rFonts w:ascii="Arial" w:cs="Arial" w:eastAsia="Arial" w:hAnsi="Arial"/>
                <w:sz w:val="22"/>
                <w:szCs w:val="22"/>
                <w:color w:val="auto"/>
              </w:rPr>
              <w:t>Act of 1940?</w:t>
            </w:r>
          </w:p>
        </w:tc>
        <w:tc>
          <w:tcPr>
            <w:tcW w:w="1300" w:type="dxa"/>
            <w:vAlign w:val="bottom"/>
          </w:tcPr>
          <w:p>
            <w:pPr>
              <w:spacing w:after="0"/>
              <w:rPr>
                <w:sz w:val="23"/>
                <w:szCs w:val="23"/>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Construction</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Arial" w:cs="Arial" w:eastAsia="Arial" w:hAnsi="Arial"/>
                <w:sz w:val="22"/>
                <w:szCs w:val="22"/>
                <w:color w:val="auto"/>
              </w:rPr>
              <w:t>Yes</w:t>
            </w:r>
          </w:p>
        </w:tc>
        <w:tc>
          <w:tcPr>
            <w:tcW w:w="1300" w:type="dxa"/>
            <w:vAlign w:val="bottom"/>
            <w:vMerge w:val="restart"/>
          </w:tcPr>
          <w:p>
            <w:pPr>
              <w:ind w:left="40"/>
              <w:spacing w:after="0"/>
              <w:rPr>
                <w:sz w:val="20"/>
                <w:szCs w:val="20"/>
                <w:color w:val="auto"/>
              </w:rPr>
            </w:pPr>
            <w:r>
              <w:rPr>
                <w:rFonts w:ascii="Arial" w:cs="Arial" w:eastAsia="Arial" w:hAnsi="Arial"/>
                <w:sz w:val="22"/>
                <w:szCs w:val="22"/>
                <w:color w:val="auto"/>
              </w:rPr>
              <w:t>No</w:t>
            </w:r>
          </w:p>
        </w:tc>
        <w:tc>
          <w:tcPr>
            <w:tcW w:w="224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0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0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2014-07-15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0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spacing w:after="0"/>
              <w:rPr>
                <w:sz w:val="20"/>
                <w:szCs w:val="20"/>
                <w:color w:val="auto"/>
              </w:rPr>
            </w:pPr>
            <w:r>
              <w:rPr>
                <w:rFonts w:ascii="Arial" w:cs="Arial" w:eastAsia="Arial" w:hAnsi="Arial"/>
                <w:sz w:val="22"/>
                <w:szCs w:val="22"/>
                <w:color w:val="auto"/>
                <w:w w:val="91"/>
              </w:rPr>
              <w:t>10. Business Combination Transaction</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$3,000,000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9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2933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320"/>
        <w:spacing w:after="0" w:line="329"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59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84"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120" w:type="dxa"/>
            <w:vAlign w:val="bottom"/>
            <w:tcBorders>
              <w:top w:val="single" w:sz="8" w:color="2C2C2C"/>
              <w:bottom w:val="single" w:sz="8" w:color="808080"/>
            </w:tcBorders>
          </w:tcPr>
          <w:p>
            <w:pPr>
              <w:ind w:left="1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/s/David Siewers</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Siewers</w:t>
            </w:r>
          </w:p>
        </w:tc>
        <w:tc>
          <w:tcPr>
            <w:tcW w:w="4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color w:val="auto"/>
                <w:w w:val="85"/>
              </w:rPr>
              <w:t>Treasurer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2014-07-15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2019-12-07T20:48:05Z</dcterms:created>
  <dcterms:modified xsi:type="dcterms:W3CDTF">2019-12-07T20:48:05Z</dcterms:modified>
</cp:coreProperties>
</file>