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062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0629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Siewers David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9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06/21/2016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SELECTA BIOSCIENCES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SELB</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SELECTA BIOSCIENCES,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480 ARSENAL STREET, BUILDING ONE</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60" w:type="dxa"/>
            <w:vAlign w:val="bottom"/>
          </w:tcPr>
          <w:p>
            <w:pPr>
              <w:ind w:left="40"/>
              <w:spacing w:after="0"/>
              <w:rPr>
                <w:sz w:val="20"/>
                <w:szCs w:val="20"/>
                <w:color w:val="auto"/>
              </w:rPr>
            </w:pPr>
            <w:r>
              <w:rPr>
                <w:rFonts w:ascii="Arial" w:cs="Arial" w:eastAsia="Arial" w:hAnsi="Arial"/>
                <w:sz w:val="18"/>
                <w:szCs w:val="18"/>
                <w:color w:val="0000FF"/>
              </w:rPr>
              <w:t>WATERTOWN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02472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6"/>
        <w:spacing w:after="0"/>
        <w:rPr>
          <w:sz w:val="20"/>
          <w:szCs w:val="20"/>
          <w:color w:val="auto"/>
        </w:rPr>
      </w:pPr>
      <w:r>
        <w:rPr>
          <w:rFonts w:ascii="Arial" w:cs="Arial" w:eastAsia="Arial" w:hAnsi="Arial"/>
          <w:sz w:val="18"/>
          <w:szCs w:val="18"/>
          <w:color w:val="0000FF"/>
        </w:rPr>
        <w:t>Chief Financial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60"/>
              <w:spacing w:after="0"/>
              <w:rPr>
                <w:sz w:val="20"/>
                <w:szCs w:val="20"/>
                <w:color w:val="auto"/>
              </w:rPr>
            </w:pPr>
            <w:r>
              <w:rPr>
                <w:rFonts w:ascii="Arial" w:cs="Arial" w:eastAsia="Arial" w:hAnsi="Arial"/>
                <w:sz w:val="18"/>
                <w:szCs w:val="18"/>
                <w:color w:val="0000FF"/>
              </w:rPr>
              <w:t>6,923</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88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03/08/2026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7"/>
              </w:rPr>
              <w:t>15,383</w:t>
            </w:r>
          </w:p>
        </w:tc>
        <w:tc>
          <w:tcPr>
            <w:tcW w:w="880" w:type="dxa"/>
            <w:vAlign w:val="bottom"/>
          </w:tcPr>
          <w:p>
            <w:pPr>
              <w:jc w:val="right"/>
              <w:ind w:right="200"/>
              <w:spacing w:after="0"/>
              <w:rPr>
                <w:sz w:val="20"/>
                <w:szCs w:val="20"/>
                <w:color w:val="auto"/>
              </w:rPr>
            </w:pPr>
            <w:r>
              <w:rPr>
                <w:rFonts w:ascii="Arial" w:cs="Arial" w:eastAsia="Arial" w:hAnsi="Arial"/>
                <w:sz w:val="18"/>
                <w:szCs w:val="18"/>
                <w:color w:val="0000FF"/>
              </w:rPr>
              <w:t>7.02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02/20/2025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7"/>
              </w:rPr>
              <w:t>10,256</w:t>
            </w:r>
          </w:p>
        </w:tc>
        <w:tc>
          <w:tcPr>
            <w:tcW w:w="880" w:type="dxa"/>
            <w:vAlign w:val="bottom"/>
          </w:tcPr>
          <w:p>
            <w:pPr>
              <w:jc w:val="right"/>
              <w:ind w:right="200"/>
              <w:spacing w:after="0"/>
              <w:rPr>
                <w:sz w:val="20"/>
                <w:szCs w:val="20"/>
                <w:color w:val="auto"/>
              </w:rPr>
            </w:pPr>
            <w:r>
              <w:rPr>
                <w:rFonts w:ascii="Arial" w:cs="Arial" w:eastAsia="Arial" w:hAnsi="Arial"/>
                <w:sz w:val="18"/>
                <w:szCs w:val="18"/>
                <w:color w:val="0000FF"/>
              </w:rPr>
              <w:t>9.36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04/07/2024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8"/>
              </w:rPr>
              <w:t>5,128</w:t>
            </w:r>
          </w:p>
        </w:tc>
        <w:tc>
          <w:tcPr>
            <w:tcW w:w="880" w:type="dxa"/>
            <w:vAlign w:val="bottom"/>
          </w:tcPr>
          <w:p>
            <w:pPr>
              <w:jc w:val="right"/>
              <w:ind w:right="200"/>
              <w:spacing w:after="0"/>
              <w:rPr>
                <w:sz w:val="20"/>
                <w:szCs w:val="20"/>
                <w:color w:val="auto"/>
              </w:rPr>
            </w:pPr>
            <w:r>
              <w:rPr>
                <w:rFonts w:ascii="Arial" w:cs="Arial" w:eastAsia="Arial" w:hAnsi="Arial"/>
                <w:sz w:val="18"/>
                <w:szCs w:val="18"/>
                <w:color w:val="0000FF"/>
              </w:rPr>
              <w:t>8.97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06/13/2023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8"/>
              </w:rPr>
              <w:t>7,692</w:t>
            </w:r>
          </w:p>
        </w:tc>
        <w:tc>
          <w:tcPr>
            <w:tcW w:w="880" w:type="dxa"/>
            <w:vAlign w:val="bottom"/>
          </w:tcPr>
          <w:p>
            <w:pPr>
              <w:jc w:val="right"/>
              <w:ind w:right="200"/>
              <w:spacing w:after="0"/>
              <w:rPr>
                <w:sz w:val="20"/>
                <w:szCs w:val="20"/>
                <w:color w:val="auto"/>
              </w:rPr>
            </w:pPr>
            <w:r>
              <w:rPr>
                <w:rFonts w:ascii="Arial" w:cs="Arial" w:eastAsia="Arial" w:hAnsi="Arial"/>
                <w:sz w:val="18"/>
                <w:szCs w:val="18"/>
                <w:color w:val="0000FF"/>
              </w:rPr>
              <w:t>2.77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03/29/2022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8"/>
              </w:rPr>
              <w:t>8,974</w:t>
            </w:r>
          </w:p>
        </w:tc>
        <w:tc>
          <w:tcPr>
            <w:tcW w:w="880" w:type="dxa"/>
            <w:vAlign w:val="bottom"/>
          </w:tcPr>
          <w:p>
            <w:pPr>
              <w:jc w:val="right"/>
              <w:ind w:right="200"/>
              <w:spacing w:after="0"/>
              <w:rPr>
                <w:sz w:val="20"/>
                <w:szCs w:val="20"/>
                <w:color w:val="auto"/>
              </w:rPr>
            </w:pPr>
            <w:r>
              <w:rPr>
                <w:rFonts w:ascii="Arial" w:cs="Arial" w:eastAsia="Arial" w:hAnsi="Arial"/>
                <w:sz w:val="18"/>
                <w:szCs w:val="18"/>
                <w:color w:val="0000FF"/>
              </w:rPr>
              <w:t>3.44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05/09/2021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7"/>
              </w:rPr>
              <w:t>12,307</w:t>
            </w:r>
          </w:p>
        </w:tc>
        <w:tc>
          <w:tcPr>
            <w:tcW w:w="880" w:type="dxa"/>
            <w:vAlign w:val="bottom"/>
          </w:tcPr>
          <w:p>
            <w:pPr>
              <w:jc w:val="right"/>
              <w:ind w:right="200"/>
              <w:spacing w:after="0"/>
              <w:rPr>
                <w:sz w:val="20"/>
                <w:szCs w:val="20"/>
                <w:color w:val="auto"/>
              </w:rPr>
            </w:pPr>
            <w:r>
              <w:rPr>
                <w:rFonts w:ascii="Arial" w:cs="Arial" w:eastAsia="Arial" w:hAnsi="Arial"/>
                <w:sz w:val="18"/>
                <w:szCs w:val="18"/>
                <w:color w:val="0000FF"/>
              </w:rPr>
              <w:t>2.77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02/16/2021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7"/>
              </w:rPr>
              <w:t>19,230</w:t>
            </w:r>
          </w:p>
        </w:tc>
        <w:tc>
          <w:tcPr>
            <w:tcW w:w="880" w:type="dxa"/>
            <w:vAlign w:val="bottom"/>
          </w:tcPr>
          <w:p>
            <w:pPr>
              <w:jc w:val="right"/>
              <w:ind w:right="200"/>
              <w:spacing w:after="0"/>
              <w:rPr>
                <w:sz w:val="20"/>
                <w:szCs w:val="20"/>
                <w:color w:val="auto"/>
              </w:rPr>
            </w:pPr>
            <w:r>
              <w:rPr>
                <w:rFonts w:ascii="Arial" w:cs="Arial" w:eastAsia="Arial" w:hAnsi="Arial"/>
                <w:sz w:val="18"/>
                <w:szCs w:val="18"/>
                <w:color w:val="0000FF"/>
              </w:rPr>
              <w:t>0.63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09/06/2020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7"/>
              </w:rPr>
              <w:t>15,384</w:t>
            </w:r>
          </w:p>
        </w:tc>
        <w:tc>
          <w:tcPr>
            <w:tcW w:w="880" w:type="dxa"/>
            <w:vAlign w:val="bottom"/>
          </w:tcPr>
          <w:p>
            <w:pPr>
              <w:jc w:val="right"/>
              <w:ind w:right="200"/>
              <w:spacing w:after="0"/>
              <w:rPr>
                <w:sz w:val="20"/>
                <w:szCs w:val="20"/>
                <w:color w:val="auto"/>
              </w:rPr>
            </w:pPr>
            <w:r>
              <w:rPr>
                <w:rFonts w:ascii="Arial" w:cs="Arial" w:eastAsia="Arial" w:hAnsi="Arial"/>
                <w:sz w:val="18"/>
                <w:szCs w:val="18"/>
                <w:color w:val="0000FF"/>
              </w:rPr>
              <w:t>0.63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09/19/2019</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8"/>
              </w:rPr>
              <w:t>3,846</w:t>
            </w:r>
          </w:p>
        </w:tc>
        <w:tc>
          <w:tcPr>
            <w:tcW w:w="880" w:type="dxa"/>
            <w:vAlign w:val="bottom"/>
          </w:tcPr>
          <w:p>
            <w:pPr>
              <w:jc w:val="right"/>
              <w:ind w:right="200"/>
              <w:spacing w:after="0"/>
              <w:rPr>
                <w:sz w:val="20"/>
                <w:szCs w:val="20"/>
                <w:color w:val="auto"/>
              </w:rPr>
            </w:pPr>
            <w:r>
              <w:rPr>
                <w:rFonts w:ascii="Arial" w:cs="Arial" w:eastAsia="Arial" w:hAnsi="Arial"/>
                <w:sz w:val="18"/>
                <w:szCs w:val="18"/>
                <w:color w:val="0000FF"/>
              </w:rPr>
              <w:t>0.47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vests as to 25% of the shares on February 1, 2017. The remainder of the shares will vest in 36 substantially equal monthly installments thereafter.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vested as to 25% of the shares on January 1, 2016. The remainder of the shares vested or will vest in 36 substantially equal monthly installments thereafter.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vested as to 25% of the shares on January 1, 2015. The remainder of the shares vested or will vest in 36 substantially equal monthly installments thereafter.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vested as to 25% of the shares on January 1, 2014. The remainder of the shares vested or will vest in 36 substantially equal monthly installments thereafter.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All shares underlying this option are fully vested.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David Siewers</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06/21/2016</w:t>
            </w:r>
          </w:p>
        </w:tc>
      </w:tr>
      <w:tr>
        <w:trPr>
          <w:trHeight w:val="20"/>
        </w:trPr>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With respect to holdings of and transactions in securities issued by Selecta Biosciences,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the undersigned hereby constitutes and appoints the individuals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81" w:lineRule="exact"/>
        <w:rPr>
          <w:sz w:val="20"/>
          <w:szCs w:val="20"/>
          <w:color w:val="auto"/>
        </w:rPr>
      </w:pPr>
    </w:p>
    <w:p>
      <w:pPr>
        <w:ind w:left="700" w:right="140" w:firstLine="1"/>
        <w:spacing w:after="0" w:line="259" w:lineRule="auto"/>
        <w:tabs>
          <w:tab w:leader="none" w:pos="1375"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prepare, execute in the undersigned’s name and on the undersigned’s behalf, and submit to the United States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86" w:lineRule="exact"/>
        <w:rPr>
          <w:rFonts w:ascii="Arial" w:cs="Arial" w:eastAsia="Arial" w:hAnsi="Arial"/>
          <w:sz w:val="18"/>
          <w:szCs w:val="18"/>
          <w:color w:val="auto"/>
        </w:rPr>
      </w:pPr>
    </w:p>
    <w:p>
      <w:pPr>
        <w:ind w:left="700" w:right="160" w:firstLine="1"/>
        <w:spacing w:after="0" w:line="277" w:lineRule="auto"/>
        <w:tabs>
          <w:tab w:leader="none" w:pos="1375"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 of the Securities Exchange Act of 1934, as amended, and the rules thereunder;</w:t>
      </w:r>
    </w:p>
    <w:p>
      <w:pPr>
        <w:spacing w:after="0" w:line="170" w:lineRule="exact"/>
        <w:rPr>
          <w:rFonts w:ascii="Arial" w:cs="Arial" w:eastAsia="Arial" w:hAnsi="Arial"/>
          <w:sz w:val="18"/>
          <w:szCs w:val="18"/>
          <w:color w:val="auto"/>
        </w:rPr>
      </w:pPr>
    </w:p>
    <w:p>
      <w:pPr>
        <w:ind w:left="700" w:right="60" w:firstLine="1"/>
        <w:spacing w:after="0" w:line="264" w:lineRule="auto"/>
        <w:tabs>
          <w:tab w:leader="none" w:pos="1375"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81" w:lineRule="exact"/>
        <w:rPr>
          <w:rFonts w:ascii="Arial" w:cs="Arial" w:eastAsia="Arial" w:hAnsi="Arial"/>
          <w:sz w:val="18"/>
          <w:szCs w:val="18"/>
          <w:color w:val="auto"/>
        </w:rPr>
      </w:pPr>
    </w:p>
    <w:p>
      <w:pPr>
        <w:ind w:left="700" w:firstLine="1"/>
        <w:spacing w:after="0" w:line="259" w:lineRule="auto"/>
        <w:tabs>
          <w:tab w:leader="none" w:pos="13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88"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24"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June, 2016.</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David Siewers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Siewers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Individuals Appointed as Attorney-in-Fact with Full Power of Substitution and Resubstitution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Abraham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676906" TargetMode="External"/><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2019-12-08T17:45:18Z</dcterms:created>
  <dcterms:modified xsi:type="dcterms:W3CDTF">2019-12-08T17:45:18Z</dcterms:modified>
</cp:coreProperties>
</file>