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73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Singer Michael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11/18/2025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383,796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14,788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96,219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96,219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3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the benefit of the reporting person's spouse and children. The reporting person's spouse is a trustee of the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which the reporting person is a beneficiary. The reporting person is a trustee of the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which the reporting person is a beneficiary. The reporting person's spouse is a trustee of the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the reporting person's spouse.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LS, the child of the reporting person, through a custodial account established pursuant to the Uniform Transfer to Minors Act ("UTMA") for which the reporting person serves as custodian.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SS, the child of the reporting person, through a custodial account established pursuant to the UTMA for which the reporting person serves as custodian.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11/19/2025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4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0122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2025-11-19T17:38:27Z</dcterms:created>
  <dcterms:modified xsi:type="dcterms:W3CDTF">2025-11-19T17:38:27Z</dcterms:modified>
</cp:coreProperties>
</file>