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-222250</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40" w:type="dxa"/>
            <w:vAlign w:val="bottom"/>
          </w:tcPr>
          <w:p>
            <w:pPr>
              <w:jc w:val="center"/>
              <w:ind w:right="32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40" w:type="dxa"/>
            <w:vAlign w:val="bottom"/>
            <w:vMerge w:val="restart"/>
          </w:tcPr>
          <w:p>
            <w:pPr>
              <w:jc w:val="center"/>
              <w:ind w:right="320"/>
              <w:spacing w:after="0" w:line="134"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2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4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-595630</wp:posOffset>
            </wp:positionV>
            <wp:extent cx="56515" cy="6089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8965"/>
                    </a:xfrm>
                    <a:prstGeom prst="rect">
                      <a:avLst/>
                    </a:prstGeom>
                    <a:noFill/>
                  </pic:spPr>
                </pic:pic>
              </a:graphicData>
            </a:graphic>
          </wp:anchor>
        </w:drawing>
        <w:drawing>
          <wp:anchor simplePos="0" relativeHeight="251657728" behindDoc="1" locked="0" layoutInCell="0" allowOverlap="1">
            <wp:simplePos x="0" y="0"/>
            <wp:positionH relativeFrom="column">
              <wp:posOffset>3891915</wp:posOffset>
            </wp:positionH>
            <wp:positionV relativeFrom="paragraph">
              <wp:posOffset>-595630</wp:posOffset>
            </wp:positionV>
            <wp:extent cx="56515" cy="608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896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-1727835</wp:posOffset>
            </wp:positionH>
            <wp:positionV relativeFrom="paragraph">
              <wp:posOffset>22225</wp:posOffset>
            </wp:positionV>
            <wp:extent cx="7049770" cy="91097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770" cy="9109710"/>
                    </a:xfrm>
                    <a:prstGeom prst="rect">
                      <a:avLst/>
                    </a:prstGeom>
                    <a:noFill/>
                  </pic:spPr>
                </pic:pic>
              </a:graphicData>
            </a:graphic>
          </wp:anchor>
        </w:drawing>
      </w:r>
    </w:p>
    <w:p>
      <w:pPr>
        <w:spacing w:after="0" w:line="103" w:lineRule="exact"/>
        <w:rPr>
          <w:sz w:val="24"/>
          <w:szCs w:val="24"/>
          <w:color w:val="auto"/>
        </w:rPr>
      </w:pPr>
    </w:p>
    <w:p>
      <w:pPr>
        <w:sectPr>
          <w:pgSz w:w="11900" w:h="16865" w:orient="portrait"/>
          <w:cols w:equalWidth="0" w:num="2">
            <w:col w:w="2140" w:space="560"/>
            <w:col w:w="8380"/>
          </w:cols>
          <w:pgMar w:left="460" w:top="218"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Singer Michael</w:t>
        </w:r>
      </w:hyperlink>
    </w:p>
    <w:p>
      <w:pPr>
        <w:spacing w:after="0" w:line="279"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(Last)</w:t>
            </w:r>
          </w:p>
        </w:tc>
        <w:tc>
          <w:tcPr>
            <w:tcW w:w="920" w:type="dxa"/>
            <w:vAlign w:val="bottom"/>
          </w:tcPr>
          <w:p>
            <w:pPr>
              <w:ind w:left="120"/>
              <w:spacing w:after="0"/>
              <w:rPr>
                <w:sz w:val="20"/>
                <w:szCs w:val="20"/>
                <w:color w:val="auto"/>
              </w:rPr>
            </w:pPr>
            <w:r>
              <w:rPr>
                <w:rFonts w:ascii="Arial" w:cs="Arial" w:eastAsia="Arial" w:hAnsi="Arial"/>
                <w:sz w:val="12"/>
                <w:szCs w:val="12"/>
                <w:color w:val="auto"/>
              </w:rPr>
              <w:t>(First)</w:t>
            </w:r>
          </w:p>
        </w:tc>
        <w:tc>
          <w:tcPr>
            <w:tcW w:w="1600" w:type="dxa"/>
            <w:vAlign w:val="bottom"/>
          </w:tcPr>
          <w:p>
            <w:pPr>
              <w:ind w:left="420"/>
              <w:spacing w:after="0"/>
              <w:rPr>
                <w:sz w:val="20"/>
                <w:szCs w:val="20"/>
                <w:color w:val="auto"/>
              </w:rPr>
            </w:pPr>
            <w:r>
              <w:rPr>
                <w:rFonts w:ascii="Arial" w:cs="Arial" w:eastAsia="Arial" w:hAnsi="Arial"/>
                <w:sz w:val="12"/>
                <w:szCs w:val="12"/>
                <w:color w:val="auto"/>
              </w:rPr>
              <w:t>(Middle)</w:t>
            </w:r>
          </w:p>
        </w:tc>
      </w:tr>
      <w:tr>
        <w:trPr>
          <w:trHeight w:val="257"/>
        </w:trPr>
        <w:tc>
          <w:tcPr>
            <w:tcW w:w="20" w:type="dxa"/>
            <w:vAlign w:val="bottom"/>
          </w:tcPr>
          <w:p>
            <w:pPr>
              <w:spacing w:after="0"/>
              <w:rPr>
                <w:sz w:val="22"/>
                <w:szCs w:val="22"/>
                <w:color w:val="auto"/>
              </w:rPr>
            </w:pPr>
          </w:p>
        </w:tc>
        <w:tc>
          <w:tcPr>
            <w:tcW w:w="3640" w:type="dxa"/>
            <w:vAlign w:val="bottom"/>
            <w:gridSpan w:val="3"/>
          </w:tcPr>
          <w:p>
            <w:pPr>
              <w:spacing w:after="0"/>
              <w:rPr>
                <w:sz w:val="20"/>
                <w:szCs w:val="20"/>
                <w:color w:val="auto"/>
              </w:rPr>
            </w:pPr>
            <w:r>
              <w:rPr>
                <w:rFonts w:ascii="Arial" w:cs="Arial" w:eastAsia="Arial" w:hAnsi="Arial"/>
                <w:sz w:val="16"/>
                <w:szCs w:val="16"/>
                <w:color w:val="0000FF"/>
              </w:rPr>
              <w:t>C/O CARTESIAN THERAPEUTICS, INC.</w:t>
            </w:r>
          </w:p>
        </w:tc>
      </w:tr>
      <w:tr>
        <w:trPr>
          <w:trHeight w:val="245"/>
        </w:trPr>
        <w:tc>
          <w:tcPr>
            <w:tcW w:w="20" w:type="dxa"/>
            <w:vAlign w:val="bottom"/>
          </w:tcPr>
          <w:p>
            <w:pPr>
              <w:spacing w:after="0"/>
              <w:rPr>
                <w:sz w:val="21"/>
                <w:szCs w:val="21"/>
                <w:color w:val="auto"/>
              </w:rPr>
            </w:pPr>
          </w:p>
        </w:tc>
        <w:tc>
          <w:tcPr>
            <w:tcW w:w="2040" w:type="dxa"/>
            <w:vAlign w:val="bottom"/>
            <w:gridSpan w:val="2"/>
          </w:tcPr>
          <w:p>
            <w:pPr>
              <w:spacing w:after="0"/>
              <w:rPr>
                <w:sz w:val="20"/>
                <w:szCs w:val="20"/>
                <w:color w:val="auto"/>
              </w:rPr>
            </w:pPr>
            <w:r>
              <w:rPr>
                <w:rFonts w:ascii="Arial" w:cs="Arial" w:eastAsia="Arial" w:hAnsi="Arial"/>
                <w:sz w:val="16"/>
                <w:szCs w:val="16"/>
                <w:color w:val="0000FF"/>
              </w:rPr>
              <w:t>65 GROVE STREET</w:t>
            </w:r>
          </w:p>
        </w:tc>
        <w:tc>
          <w:tcPr>
            <w:tcW w:w="1600" w:type="dxa"/>
            <w:vAlign w:val="bottom"/>
          </w:tcPr>
          <w:p>
            <w:pPr>
              <w:spacing w:after="0"/>
              <w:rPr>
                <w:sz w:val="21"/>
                <w:szCs w:val="21"/>
                <w:color w:val="auto"/>
              </w:rPr>
            </w:pPr>
          </w:p>
        </w:tc>
      </w:tr>
      <w:tr>
        <w:trPr>
          <w:trHeight w:val="140"/>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44"/>
        </w:trPr>
        <w:tc>
          <w:tcPr>
            <w:tcW w:w="11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Arial" w:cs="Arial" w:eastAsia="Arial" w:hAnsi="Arial"/>
                <w:sz w:val="16"/>
                <w:szCs w:val="16"/>
                <w:color w:val="0000FF"/>
              </w:rPr>
              <w:t>WATERTOWN</w:t>
            </w:r>
          </w:p>
        </w:tc>
        <w:tc>
          <w:tcPr>
            <w:tcW w:w="920" w:type="dxa"/>
            <w:vAlign w:val="bottom"/>
          </w:tcPr>
          <w:p>
            <w:pPr>
              <w:ind w:left="120"/>
              <w:spacing w:after="0"/>
              <w:rPr>
                <w:sz w:val="20"/>
                <w:szCs w:val="20"/>
                <w:color w:val="auto"/>
              </w:rPr>
            </w:pPr>
            <w:r>
              <w:rPr>
                <w:rFonts w:ascii="Arial" w:cs="Arial" w:eastAsia="Arial" w:hAnsi="Arial"/>
                <w:sz w:val="16"/>
                <w:szCs w:val="16"/>
                <w:color w:val="0000FF"/>
              </w:rPr>
              <w:t>MA</w:t>
            </w:r>
          </w:p>
        </w:tc>
        <w:tc>
          <w:tcPr>
            <w:tcW w:w="1600" w:type="dxa"/>
            <w:vAlign w:val="bottom"/>
          </w:tcPr>
          <w:p>
            <w:pPr>
              <w:ind w:left="420"/>
              <w:spacing w:after="0"/>
              <w:rPr>
                <w:sz w:val="20"/>
                <w:szCs w:val="20"/>
                <w:color w:val="auto"/>
              </w:rPr>
            </w:pPr>
            <w:r>
              <w:rPr>
                <w:rFonts w:ascii="Arial" w:cs="Arial" w:eastAsia="Arial" w:hAnsi="Arial"/>
                <w:sz w:val="16"/>
                <w:szCs w:val="16"/>
                <w:color w:val="0000FF"/>
              </w:rPr>
              <w:t>02472</w:t>
            </w:r>
          </w:p>
        </w:tc>
      </w:tr>
      <w:tr>
        <w:trPr>
          <w:trHeight w:val="140"/>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81"/>
        </w:trPr>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(City)</w:t>
            </w:r>
          </w:p>
        </w:tc>
        <w:tc>
          <w:tcPr>
            <w:tcW w:w="920" w:type="dxa"/>
            <w:vAlign w:val="bottom"/>
          </w:tcPr>
          <w:p>
            <w:pPr>
              <w:ind w:left="120"/>
              <w:spacing w:after="0"/>
              <w:rPr>
                <w:sz w:val="20"/>
                <w:szCs w:val="20"/>
                <w:color w:val="auto"/>
              </w:rPr>
            </w:pPr>
            <w:r>
              <w:rPr>
                <w:rFonts w:ascii="Arial" w:cs="Arial" w:eastAsia="Arial" w:hAnsi="Arial"/>
                <w:sz w:val="12"/>
                <w:szCs w:val="12"/>
                <w:color w:val="auto"/>
              </w:rPr>
              <w:t>(State)</w:t>
            </w:r>
          </w:p>
        </w:tc>
        <w:tc>
          <w:tcPr>
            <w:tcW w:w="160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2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3760" w:type="dxa"/>
            <w:vAlign w:val="bottom"/>
            <w:gridSpan w:val="3"/>
          </w:tcPr>
          <w:p>
            <w:pPr>
              <w:spacing w:after="0" w:line="130" w:lineRule="exact"/>
              <w:rPr>
                <w:rFonts w:ascii="Arial" w:cs="Arial" w:eastAsia="Arial" w:hAnsi="Arial"/>
                <w:sz w:val="15"/>
                <w:szCs w:val="15"/>
                <w:color w:val="0000EE"/>
              </w:rPr>
            </w:pPr>
            <w:hyperlink r:id="rId13">
              <w:r>
                <w:rPr>
                  <w:rFonts w:ascii="Arial" w:cs="Arial" w:eastAsia="Arial" w:hAnsi="Arial"/>
                  <w:sz w:val="15"/>
                  <w:szCs w:val="15"/>
                  <w:color w:val="0000EE"/>
                </w:rPr>
                <w:t xml:space="preserve">Cartesian Therapeutics,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RNAC</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vMerge w:val="restart"/>
          </w:tcPr>
          <w:p>
            <w:pPr>
              <w:ind w:left="80"/>
              <w:spacing w:after="0" w:line="152"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40" w:type="dxa"/>
            <w:vAlign w:val="bottom"/>
            <w:vMerge w:val="restart"/>
          </w:tcPr>
          <w:p>
            <w:pPr>
              <w:ind w:left="180"/>
              <w:spacing w:after="0" w:line="152"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19"/>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5"/>
                <w:szCs w:val="15"/>
                <w:color w:val="auto"/>
              </w:rPr>
            </w:pPr>
          </w:p>
        </w:tc>
        <w:tc>
          <w:tcPr>
            <w:tcW w:w="1480" w:type="dxa"/>
            <w:vAlign w:val="bottom"/>
          </w:tcPr>
          <w:p>
            <w:pPr>
              <w:ind w:left="400"/>
              <w:spacing w:after="0"/>
              <w:rPr>
                <w:sz w:val="20"/>
                <w:szCs w:val="20"/>
                <w:color w:val="auto"/>
              </w:rPr>
            </w:pPr>
            <w:r>
              <w:rPr>
                <w:rFonts w:ascii="Arial" w:cs="Arial" w:eastAsia="Arial" w:hAnsi="Arial"/>
                <w:sz w:val="12"/>
                <w:szCs w:val="12"/>
                <w:color w:val="auto"/>
              </w:rPr>
              <w:t>Officer (give title</w:t>
            </w:r>
          </w:p>
        </w:tc>
        <w:tc>
          <w:tcPr>
            <w:tcW w:w="1640" w:type="dxa"/>
            <w:vAlign w:val="bottom"/>
          </w:tcPr>
          <w:p>
            <w:pPr>
              <w:ind w:left="5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04"/>
        </w:trPr>
        <w:tc>
          <w:tcPr>
            <w:tcW w:w="2260" w:type="dxa"/>
            <w:vAlign w:val="bottom"/>
            <w:gridSpan w:val="3"/>
          </w:tcPr>
          <w:p>
            <w:pPr>
              <w:ind w:left="60"/>
              <w:spacing w:after="0"/>
              <w:rPr>
                <w:sz w:val="20"/>
                <w:szCs w:val="20"/>
                <w:color w:val="auto"/>
              </w:rPr>
            </w:pPr>
            <w:r>
              <w:rPr>
                <w:rFonts w:ascii="Arial" w:cs="Arial" w:eastAsia="Arial" w:hAnsi="Arial"/>
                <w:sz w:val="16"/>
                <w:szCs w:val="16"/>
                <w:color w:val="0000FF"/>
              </w:rPr>
              <w:t>11/13/2023</w:t>
            </w: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ind w:left="400"/>
              <w:spacing w:after="0"/>
              <w:rPr>
                <w:sz w:val="20"/>
                <w:szCs w:val="20"/>
                <w:color w:val="auto"/>
              </w:rPr>
            </w:pPr>
            <w:r>
              <w:rPr>
                <w:rFonts w:ascii="Arial" w:cs="Arial" w:eastAsia="Arial" w:hAnsi="Arial"/>
                <w:sz w:val="12"/>
                <w:szCs w:val="12"/>
                <w:color w:val="auto"/>
              </w:rPr>
              <w:t>below)</w:t>
            </w:r>
          </w:p>
        </w:tc>
        <w:tc>
          <w:tcPr>
            <w:tcW w:w="1640" w:type="dxa"/>
            <w:vAlign w:val="bottom"/>
          </w:tcPr>
          <w:p>
            <w:pPr>
              <w:ind w:left="5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2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gridSpan w:val="2"/>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4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8"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197" w:lineRule="exact"/>
        <w:rPr>
          <w:sz w:val="24"/>
          <w:szCs w:val="24"/>
          <w:color w:val="auto"/>
        </w:rPr>
      </w:pPr>
    </w:p>
    <w:p>
      <w:pPr>
        <w:ind w:left="300" w:right="460"/>
        <w:spacing w:after="0" w:line="25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5" w:lineRule="exact"/>
        <w:rPr>
          <w:sz w:val="24"/>
          <w:szCs w:val="24"/>
          <w:color w:val="auto"/>
        </w:rPr>
      </w:pPr>
    </w:p>
    <w:p>
      <w:pPr>
        <w:sectPr>
          <w:pgSz w:w="11900" w:h="16865" w:orient="portrait"/>
          <w:cols w:equalWidth="0" w:num="2">
            <w:col w:w="3740" w:space="100"/>
            <w:col w:w="7240"/>
          </w:cols>
          <w:pgMar w:left="460" w:top="218"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2420" w:type="dxa"/>
            <w:vAlign w:val="bottom"/>
          </w:tcPr>
          <w:p>
            <w:pPr>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w w:val="95"/>
              </w:rPr>
              <w:t>7. Nature of</w:t>
            </w: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1820" w:type="dxa"/>
            <w:vAlign w:val="bottom"/>
          </w:tcPr>
          <w:p>
            <w:pPr>
              <w:ind w:left="860"/>
              <w:spacing w:after="0" w:line="119"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19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11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Securities</w:t>
            </w:r>
          </w:p>
        </w:tc>
        <w:tc>
          <w:tcPr>
            <w:tcW w:w="8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Form: Direct</w:t>
            </w:r>
          </w:p>
        </w:tc>
        <w:tc>
          <w:tcPr>
            <w:tcW w:w="72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420" w:type="dxa"/>
            <w:vAlign w:val="bottom"/>
          </w:tcPr>
          <w:p>
            <w:pPr>
              <w:spacing w:after="0"/>
              <w:rPr>
                <w:sz w:val="10"/>
                <w:szCs w:val="10"/>
                <w:color w:val="auto"/>
              </w:rPr>
            </w:pPr>
          </w:p>
        </w:tc>
        <w:tc>
          <w:tcPr>
            <w:tcW w:w="1820" w:type="dxa"/>
            <w:vAlign w:val="bottom"/>
          </w:tcPr>
          <w:p>
            <w:pPr>
              <w:ind w:left="860"/>
              <w:spacing w:after="0" w:line="123"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1940" w:type="dxa"/>
            <w:vAlign w:val="bottom"/>
          </w:tcPr>
          <w:p>
            <w:pPr>
              <w:spacing w:after="0"/>
              <w:rPr>
                <w:sz w:val="10"/>
                <w:szCs w:val="10"/>
                <w:color w:val="auto"/>
              </w:rPr>
            </w:pPr>
          </w:p>
        </w:tc>
        <w:tc>
          <w:tcPr>
            <w:tcW w:w="11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 or Indirect</w:t>
            </w:r>
          </w:p>
        </w:tc>
        <w:tc>
          <w:tcPr>
            <w:tcW w:w="72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4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1940" w:type="dxa"/>
            <w:vAlign w:val="bottom"/>
          </w:tcPr>
          <w:p>
            <w:pPr>
              <w:spacing w:after="0"/>
              <w:rPr>
                <w:sz w:val="10"/>
                <w:szCs w:val="10"/>
                <w:color w:val="auto"/>
              </w:rPr>
            </w:pPr>
          </w:p>
        </w:tc>
        <w:tc>
          <w:tcPr>
            <w:tcW w:w="11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9"/>
        </w:trPr>
        <w:tc>
          <w:tcPr>
            <w:tcW w:w="24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880" w:type="dxa"/>
            <w:vAlign w:val="bottom"/>
          </w:tcPr>
          <w:p>
            <w:pPr>
              <w:spacing w:after="0"/>
              <w:rPr>
                <w:sz w:val="6"/>
                <w:szCs w:val="6"/>
                <w:color w:val="auto"/>
              </w:rPr>
            </w:pPr>
          </w:p>
        </w:tc>
        <w:tc>
          <w:tcPr>
            <w:tcW w:w="7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47"/>
        </w:trPr>
        <w:tc>
          <w:tcPr>
            <w:tcW w:w="24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9"/>
                <w:szCs w:val="9"/>
                <w:color w:val="auto"/>
              </w:rPr>
            </w:pPr>
          </w:p>
        </w:tc>
        <w:tc>
          <w:tcPr>
            <w:tcW w:w="500" w:type="dxa"/>
            <w:vAlign w:val="bottom"/>
          </w:tcPr>
          <w:p>
            <w:pPr>
              <w:ind w:left="200"/>
              <w:spacing w:after="0" w:line="109" w:lineRule="exact"/>
              <w:rPr>
                <w:sz w:val="20"/>
                <w:szCs w:val="20"/>
                <w:color w:val="auto"/>
              </w:rPr>
            </w:pPr>
            <w:r>
              <w:rPr>
                <w:rFonts w:ascii="Arial" w:cs="Arial" w:eastAsia="Arial" w:hAnsi="Arial"/>
                <w:sz w:val="11"/>
                <w:szCs w:val="11"/>
                <w:b w:val="1"/>
                <w:bCs w:val="1"/>
                <w:color w:val="auto"/>
                <w:w w:val="95"/>
              </w:rPr>
              <w:t>(A) or</w:t>
            </w:r>
          </w:p>
        </w:tc>
        <w:tc>
          <w:tcPr>
            <w:tcW w:w="800" w:type="dxa"/>
            <w:vAlign w:val="bottom"/>
            <w:vMerge w:val="restart"/>
          </w:tcPr>
          <w:p>
            <w:pPr>
              <w:jc w:val="right"/>
              <w:ind w:right="277"/>
              <w:spacing w:after="0"/>
              <w:rPr>
                <w:sz w:val="20"/>
                <w:szCs w:val="20"/>
                <w:color w:val="auto"/>
              </w:rPr>
            </w:pPr>
            <w:r>
              <w:rPr>
                <w:rFonts w:ascii="Arial" w:cs="Arial" w:eastAsia="Arial" w:hAnsi="Arial"/>
                <w:sz w:val="11"/>
                <w:szCs w:val="11"/>
                <w:b w:val="1"/>
                <w:bCs w:val="1"/>
                <w:color w:val="auto"/>
              </w:rPr>
              <w:t>Price</w:t>
            </w:r>
          </w:p>
        </w:tc>
        <w:tc>
          <w:tcPr>
            <w:tcW w:w="1480" w:type="dxa"/>
            <w:vAlign w:val="bottom"/>
            <w:gridSpan w:val="2"/>
          </w:tcPr>
          <w:p>
            <w:pPr>
              <w:spacing w:after="0" w:line="109" w:lineRule="exact"/>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800" w:type="dxa"/>
            <w:vAlign w:val="bottom"/>
            <w:vMerge w:val="continue"/>
          </w:tcPr>
          <w:p>
            <w:pPr>
              <w:spacing w:after="0"/>
              <w:rPr>
                <w:sz w:val="8"/>
                <w:szCs w:val="8"/>
                <w:color w:val="auto"/>
              </w:rPr>
            </w:pPr>
          </w:p>
        </w:tc>
        <w:tc>
          <w:tcPr>
            <w:tcW w:w="14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44"/>
              <w:spacing w:after="0"/>
              <w:rPr>
                <w:sz w:val="20"/>
                <w:szCs w:val="20"/>
                <w:color w:val="auto"/>
              </w:rPr>
            </w:pPr>
            <w:r>
              <w:rPr>
                <w:rFonts w:ascii="Arial" w:cs="Arial" w:eastAsia="Arial" w:hAnsi="Arial"/>
                <w:sz w:val="16"/>
                <w:szCs w:val="16"/>
                <w:color w:val="0000FF"/>
                <w:w w:val="89"/>
              </w:rPr>
              <w:t>11/13/2023</w:t>
            </w:r>
          </w:p>
        </w:tc>
        <w:tc>
          <w:tcPr>
            <w:tcW w:w="7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80"/>
              <w:spacing w:after="0"/>
              <w:rPr>
                <w:sz w:val="20"/>
                <w:szCs w:val="20"/>
                <w:color w:val="auto"/>
              </w:rPr>
            </w:pPr>
            <w:r>
              <w:rPr>
                <w:rFonts w:ascii="Arial" w:cs="Arial" w:eastAsia="Arial" w:hAnsi="Arial"/>
                <w:sz w:val="12"/>
                <w:szCs w:val="12"/>
                <w:color w:val="0000FF"/>
              </w:rPr>
              <w:t>A</w:t>
            </w:r>
          </w:p>
        </w:tc>
        <w:tc>
          <w:tcPr>
            <w:tcW w:w="820" w:type="dxa"/>
            <w:vAlign w:val="bottom"/>
            <w:tcBorders>
              <w:bottom w:val="single" w:sz="8" w:color="2C2C2C"/>
            </w:tcBorders>
            <w:gridSpan w:val="2"/>
          </w:tcPr>
          <w:p>
            <w:pPr>
              <w:ind w:left="280"/>
              <w:spacing w:after="0"/>
              <w:rPr>
                <w:sz w:val="20"/>
                <w:szCs w:val="20"/>
                <w:color w:val="auto"/>
              </w:rPr>
            </w:pPr>
            <w:r>
              <w:rPr>
                <w:rFonts w:ascii="Arial" w:cs="Arial" w:eastAsia="Arial" w:hAnsi="Arial"/>
                <w:sz w:val="16"/>
                <w:szCs w:val="16"/>
                <w:color w:val="0000FF"/>
                <w:w w:val="89"/>
              </w:rPr>
              <w:t>110,123</w:t>
            </w: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800" w:type="dxa"/>
            <w:vAlign w:val="bottom"/>
            <w:tcBorders>
              <w:bottom w:val="single" w:sz="8" w:color="2C2C2C"/>
            </w:tcBorders>
          </w:tcPr>
          <w:p>
            <w:pPr>
              <w:jc w:val="right"/>
              <w:ind w:right="157"/>
              <w:spacing w:after="0" w:line="295" w:lineRule="exact"/>
              <w:rPr>
                <w:sz w:val="20"/>
                <w:szCs w:val="20"/>
                <w:color w:val="auto"/>
              </w:rPr>
            </w:pPr>
            <w:r>
              <w:rPr>
                <w:rFonts w:ascii="Arial" w:cs="Arial" w:eastAsia="Arial" w:hAnsi="Arial"/>
                <w:sz w:val="31"/>
                <w:szCs w:val="31"/>
                <w:color w:val="000000"/>
                <w:vertAlign w:val="subscript"/>
              </w:rPr>
              <w:t>$</w:t>
            </w:r>
            <w:r>
              <w:rPr>
                <w:rFonts w:ascii="Arial" w:cs="Arial" w:eastAsia="Arial" w:hAnsi="Arial"/>
                <w:sz w:val="31"/>
                <w:szCs w:val="31"/>
                <w:color w:val="0000FF"/>
                <w:vertAlign w:val="subscript"/>
              </w:rPr>
              <w:t>0</w:t>
            </w:r>
            <w:r>
              <w:rPr>
                <w:rFonts w:ascii="Arial" w:cs="Arial" w:eastAsia="Arial" w:hAnsi="Arial"/>
                <w:sz w:val="10"/>
                <w:szCs w:val="10"/>
                <w:color w:val="008000"/>
              </w:rPr>
              <w:t>(1)</w:t>
            </w:r>
          </w:p>
        </w:tc>
        <w:tc>
          <w:tcPr>
            <w:tcW w:w="1480" w:type="dxa"/>
            <w:vAlign w:val="bottom"/>
            <w:tcBorders>
              <w:bottom w:val="single" w:sz="8" w:color="2C2C2C"/>
            </w:tcBorders>
            <w:gridSpan w:val="2"/>
          </w:tcPr>
          <w:p>
            <w:pPr>
              <w:jc w:val="center"/>
              <w:ind w:right="404"/>
              <w:spacing w:after="0"/>
              <w:rPr>
                <w:sz w:val="20"/>
                <w:szCs w:val="20"/>
                <w:color w:val="auto"/>
              </w:rPr>
            </w:pPr>
            <w:r>
              <w:rPr>
                <w:rFonts w:ascii="Arial" w:cs="Arial" w:eastAsia="Arial" w:hAnsi="Arial"/>
                <w:sz w:val="16"/>
                <w:szCs w:val="16"/>
                <w:color w:val="0000FF"/>
                <w:w w:val="86"/>
              </w:rPr>
              <w:t>110,123</w:t>
            </w:r>
          </w:p>
        </w:tc>
        <w:tc>
          <w:tcPr>
            <w:tcW w:w="520" w:type="dxa"/>
            <w:vAlign w:val="bottom"/>
            <w:tcBorders>
              <w:bottom w:val="single" w:sz="8" w:color="2C2C2C"/>
            </w:tcBorders>
          </w:tcPr>
          <w:p>
            <w:pPr>
              <w:jc w:val="center"/>
              <w:ind w:right="336"/>
              <w:spacing w:after="0"/>
              <w:rPr>
                <w:sz w:val="20"/>
                <w:szCs w:val="20"/>
                <w:color w:val="auto"/>
              </w:rPr>
            </w:pPr>
            <w:r>
              <w:rPr>
                <w:rFonts w:ascii="Arial" w:cs="Arial" w:eastAsia="Arial" w:hAnsi="Arial"/>
                <w:sz w:val="16"/>
                <w:szCs w:val="16"/>
                <w:color w:val="0000FF"/>
              </w:rPr>
              <w:t>D</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44"/>
              <w:spacing w:after="0"/>
              <w:rPr>
                <w:sz w:val="20"/>
                <w:szCs w:val="20"/>
                <w:color w:val="auto"/>
              </w:rPr>
            </w:pPr>
            <w:r>
              <w:rPr>
                <w:rFonts w:ascii="Arial" w:cs="Arial" w:eastAsia="Arial" w:hAnsi="Arial"/>
                <w:sz w:val="16"/>
                <w:szCs w:val="16"/>
                <w:color w:val="0000FF"/>
                <w:w w:val="89"/>
              </w:rPr>
              <w:t>11/13/2023</w:t>
            </w:r>
          </w:p>
        </w:tc>
        <w:tc>
          <w:tcPr>
            <w:tcW w:w="7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300"/>
              <w:spacing w:after="0"/>
              <w:rPr>
                <w:sz w:val="20"/>
                <w:szCs w:val="20"/>
                <w:color w:val="auto"/>
              </w:rPr>
            </w:pPr>
            <w:r>
              <w:rPr>
                <w:rFonts w:ascii="Arial" w:cs="Arial" w:eastAsia="Arial" w:hAnsi="Arial"/>
                <w:sz w:val="12"/>
                <w:szCs w:val="12"/>
                <w:color w:val="0000FF"/>
              </w:rPr>
              <w:t>J</w:t>
            </w:r>
          </w:p>
        </w:tc>
        <w:tc>
          <w:tcPr>
            <w:tcW w:w="820" w:type="dxa"/>
            <w:vAlign w:val="bottom"/>
            <w:tcBorders>
              <w:bottom w:val="single" w:sz="8" w:color="2C2C2C"/>
            </w:tcBorders>
            <w:gridSpan w:val="2"/>
          </w:tcPr>
          <w:p>
            <w:pPr>
              <w:ind w:left="280"/>
              <w:spacing w:after="0"/>
              <w:rPr>
                <w:sz w:val="20"/>
                <w:szCs w:val="20"/>
                <w:color w:val="auto"/>
              </w:rPr>
            </w:pPr>
            <w:r>
              <w:rPr>
                <w:rFonts w:ascii="Arial" w:cs="Arial" w:eastAsia="Arial" w:hAnsi="Arial"/>
                <w:sz w:val="16"/>
                <w:szCs w:val="16"/>
                <w:color w:val="0000FF"/>
                <w:w w:val="89"/>
              </w:rPr>
              <w:t>197,663</w:t>
            </w: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800" w:type="dxa"/>
            <w:vAlign w:val="bottom"/>
            <w:tcBorders>
              <w:bottom w:val="single" w:sz="8" w:color="2C2C2C"/>
            </w:tcBorders>
          </w:tcPr>
          <w:p>
            <w:pPr>
              <w:jc w:val="right"/>
              <w:ind w:right="157"/>
              <w:spacing w:after="0" w:line="295" w:lineRule="exact"/>
              <w:rPr>
                <w:sz w:val="20"/>
                <w:szCs w:val="20"/>
                <w:color w:val="auto"/>
              </w:rPr>
            </w:pPr>
            <w:r>
              <w:rPr>
                <w:rFonts w:ascii="Arial" w:cs="Arial" w:eastAsia="Arial" w:hAnsi="Arial"/>
                <w:sz w:val="31"/>
                <w:szCs w:val="31"/>
                <w:color w:val="000000"/>
                <w:vertAlign w:val="subscript"/>
              </w:rPr>
              <w:t>$</w:t>
            </w:r>
            <w:r>
              <w:rPr>
                <w:rFonts w:ascii="Arial" w:cs="Arial" w:eastAsia="Arial" w:hAnsi="Arial"/>
                <w:sz w:val="31"/>
                <w:szCs w:val="31"/>
                <w:color w:val="0000FF"/>
                <w:vertAlign w:val="subscript"/>
              </w:rPr>
              <w:t>0</w:t>
            </w:r>
            <w:r>
              <w:rPr>
                <w:rFonts w:ascii="Arial" w:cs="Arial" w:eastAsia="Arial" w:hAnsi="Arial"/>
                <w:sz w:val="10"/>
                <w:szCs w:val="10"/>
                <w:color w:val="008000"/>
              </w:rPr>
              <w:t>(1)</w:t>
            </w:r>
          </w:p>
        </w:tc>
        <w:tc>
          <w:tcPr>
            <w:tcW w:w="1480" w:type="dxa"/>
            <w:vAlign w:val="bottom"/>
            <w:tcBorders>
              <w:bottom w:val="single" w:sz="8" w:color="2C2C2C"/>
            </w:tcBorders>
            <w:gridSpan w:val="2"/>
          </w:tcPr>
          <w:p>
            <w:pPr>
              <w:jc w:val="center"/>
              <w:ind w:right="404"/>
              <w:spacing w:after="0"/>
              <w:rPr>
                <w:sz w:val="20"/>
                <w:szCs w:val="20"/>
                <w:color w:val="auto"/>
              </w:rPr>
            </w:pPr>
            <w:r>
              <w:rPr>
                <w:rFonts w:ascii="Arial" w:cs="Arial" w:eastAsia="Arial" w:hAnsi="Arial"/>
                <w:sz w:val="16"/>
                <w:szCs w:val="16"/>
                <w:color w:val="0000FF"/>
                <w:w w:val="86"/>
              </w:rPr>
              <w:t>197,663</w:t>
            </w:r>
          </w:p>
        </w:tc>
        <w:tc>
          <w:tcPr>
            <w:tcW w:w="520" w:type="dxa"/>
            <w:vAlign w:val="bottom"/>
            <w:tcBorders>
              <w:bottom w:val="single" w:sz="8" w:color="2C2C2C"/>
            </w:tcBorders>
          </w:tcPr>
          <w:p>
            <w:pPr>
              <w:jc w:val="center"/>
              <w:ind w:right="316"/>
              <w:spacing w:after="0"/>
              <w:rPr>
                <w:sz w:val="20"/>
                <w:szCs w:val="20"/>
                <w:color w:val="auto"/>
              </w:rPr>
            </w:pPr>
            <w:r>
              <w:rPr>
                <w:rFonts w:ascii="Arial" w:cs="Arial" w:eastAsia="Arial" w:hAnsi="Arial"/>
                <w:sz w:val="16"/>
                <w:szCs w:val="16"/>
                <w:color w:val="0000FF"/>
              </w:rPr>
              <w:t>I</w:t>
            </w:r>
          </w:p>
        </w:tc>
        <w:tc>
          <w:tcPr>
            <w:tcW w:w="860" w:type="dxa"/>
            <w:vAlign w:val="bottom"/>
            <w:tcBorders>
              <w:bottom w:val="single" w:sz="8" w:color="2C2C2C"/>
            </w:tcBorders>
            <w:gridSpan w:val="2"/>
          </w:tcPr>
          <w:p>
            <w:pPr>
              <w:ind w:left="80"/>
              <w:spacing w:after="0"/>
              <w:rPr>
                <w:sz w:val="20"/>
                <w:szCs w:val="20"/>
                <w:color w:val="auto"/>
              </w:rPr>
            </w:pPr>
            <w:r>
              <w:rPr>
                <w:rFonts w:ascii="Arial" w:cs="Arial" w:eastAsia="Arial" w:hAnsi="Arial"/>
                <w:sz w:val="16"/>
                <w:szCs w:val="16"/>
                <w:color w:val="0000FF"/>
              </w:rPr>
              <w:t>by trust</w:t>
            </w:r>
            <w:r>
              <w:rPr>
                <w:rFonts w:ascii="Arial" w:cs="Arial" w:eastAsia="Arial" w:hAnsi="Arial"/>
                <w:sz w:val="20"/>
                <w:szCs w:val="20"/>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44"/>
              <w:spacing w:after="0"/>
              <w:rPr>
                <w:sz w:val="20"/>
                <w:szCs w:val="20"/>
                <w:color w:val="auto"/>
              </w:rPr>
            </w:pPr>
            <w:r>
              <w:rPr>
                <w:rFonts w:ascii="Arial" w:cs="Arial" w:eastAsia="Arial" w:hAnsi="Arial"/>
                <w:sz w:val="16"/>
                <w:szCs w:val="16"/>
                <w:color w:val="0000FF"/>
                <w:w w:val="89"/>
              </w:rPr>
              <w:t>11/13/2023</w:t>
            </w:r>
          </w:p>
        </w:tc>
        <w:tc>
          <w:tcPr>
            <w:tcW w:w="7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300"/>
              <w:spacing w:after="0"/>
              <w:rPr>
                <w:sz w:val="20"/>
                <w:szCs w:val="20"/>
                <w:color w:val="auto"/>
              </w:rPr>
            </w:pPr>
            <w:r>
              <w:rPr>
                <w:rFonts w:ascii="Arial" w:cs="Arial" w:eastAsia="Arial" w:hAnsi="Arial"/>
                <w:sz w:val="12"/>
                <w:szCs w:val="12"/>
                <w:color w:val="0000FF"/>
              </w:rPr>
              <w:t>J</w:t>
            </w:r>
          </w:p>
        </w:tc>
        <w:tc>
          <w:tcPr>
            <w:tcW w:w="820" w:type="dxa"/>
            <w:vAlign w:val="bottom"/>
            <w:tcBorders>
              <w:bottom w:val="single" w:sz="8" w:color="2C2C2C"/>
            </w:tcBorders>
            <w:gridSpan w:val="2"/>
          </w:tcPr>
          <w:p>
            <w:pPr>
              <w:jc w:val="center"/>
              <w:ind w:left="196"/>
              <w:spacing w:after="0"/>
              <w:rPr>
                <w:sz w:val="20"/>
                <w:szCs w:val="20"/>
                <w:color w:val="auto"/>
              </w:rPr>
            </w:pPr>
            <w:r>
              <w:rPr>
                <w:rFonts w:ascii="Arial" w:cs="Arial" w:eastAsia="Arial" w:hAnsi="Arial"/>
                <w:sz w:val="16"/>
                <w:szCs w:val="16"/>
                <w:color w:val="0000FF"/>
                <w:w w:val="89"/>
              </w:rPr>
              <w:t>29,212</w:t>
            </w: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800" w:type="dxa"/>
            <w:vAlign w:val="bottom"/>
            <w:tcBorders>
              <w:bottom w:val="single" w:sz="8" w:color="2C2C2C"/>
            </w:tcBorders>
          </w:tcPr>
          <w:p>
            <w:pPr>
              <w:jc w:val="right"/>
              <w:ind w:right="157"/>
              <w:spacing w:after="0" w:line="295" w:lineRule="exact"/>
              <w:rPr>
                <w:sz w:val="20"/>
                <w:szCs w:val="20"/>
                <w:color w:val="auto"/>
              </w:rPr>
            </w:pPr>
            <w:r>
              <w:rPr>
                <w:rFonts w:ascii="Arial" w:cs="Arial" w:eastAsia="Arial" w:hAnsi="Arial"/>
                <w:sz w:val="31"/>
                <w:szCs w:val="31"/>
                <w:color w:val="000000"/>
                <w:vertAlign w:val="subscript"/>
              </w:rPr>
              <w:t>$</w:t>
            </w:r>
            <w:r>
              <w:rPr>
                <w:rFonts w:ascii="Arial" w:cs="Arial" w:eastAsia="Arial" w:hAnsi="Arial"/>
                <w:sz w:val="31"/>
                <w:szCs w:val="31"/>
                <w:color w:val="0000FF"/>
                <w:vertAlign w:val="subscript"/>
              </w:rPr>
              <w:t>0</w:t>
            </w:r>
            <w:r>
              <w:rPr>
                <w:rFonts w:ascii="Arial" w:cs="Arial" w:eastAsia="Arial" w:hAnsi="Arial"/>
                <w:sz w:val="10"/>
                <w:szCs w:val="10"/>
                <w:color w:val="008000"/>
              </w:rPr>
              <w:t>(1)</w:t>
            </w:r>
          </w:p>
        </w:tc>
        <w:tc>
          <w:tcPr>
            <w:tcW w:w="1480" w:type="dxa"/>
            <w:vAlign w:val="bottom"/>
            <w:tcBorders>
              <w:bottom w:val="single" w:sz="8" w:color="2C2C2C"/>
            </w:tcBorders>
            <w:gridSpan w:val="2"/>
          </w:tcPr>
          <w:p>
            <w:pPr>
              <w:jc w:val="center"/>
              <w:ind w:right="404"/>
              <w:spacing w:after="0"/>
              <w:rPr>
                <w:sz w:val="20"/>
                <w:szCs w:val="20"/>
                <w:color w:val="auto"/>
              </w:rPr>
            </w:pPr>
            <w:r>
              <w:rPr>
                <w:rFonts w:ascii="Arial" w:cs="Arial" w:eastAsia="Arial" w:hAnsi="Arial"/>
                <w:sz w:val="16"/>
                <w:szCs w:val="16"/>
                <w:color w:val="0000FF"/>
                <w:w w:val="85"/>
              </w:rPr>
              <w:t>29,212</w:t>
            </w:r>
          </w:p>
        </w:tc>
        <w:tc>
          <w:tcPr>
            <w:tcW w:w="520" w:type="dxa"/>
            <w:vAlign w:val="bottom"/>
            <w:tcBorders>
              <w:bottom w:val="single" w:sz="8" w:color="2C2C2C"/>
            </w:tcBorders>
          </w:tcPr>
          <w:p>
            <w:pPr>
              <w:jc w:val="center"/>
              <w:ind w:right="316"/>
              <w:spacing w:after="0"/>
              <w:rPr>
                <w:sz w:val="20"/>
                <w:szCs w:val="20"/>
                <w:color w:val="auto"/>
              </w:rPr>
            </w:pPr>
            <w:r>
              <w:rPr>
                <w:rFonts w:ascii="Arial" w:cs="Arial" w:eastAsia="Arial" w:hAnsi="Arial"/>
                <w:sz w:val="16"/>
                <w:szCs w:val="16"/>
                <w:color w:val="0000FF"/>
              </w:rPr>
              <w:t>I</w:t>
            </w:r>
          </w:p>
        </w:tc>
        <w:tc>
          <w:tcPr>
            <w:tcW w:w="860" w:type="dxa"/>
            <w:vAlign w:val="bottom"/>
            <w:tcBorders>
              <w:bottom w:val="single" w:sz="8" w:color="2C2C2C"/>
            </w:tcBorders>
            <w:gridSpan w:val="2"/>
          </w:tcPr>
          <w:p>
            <w:pPr>
              <w:ind w:left="80"/>
              <w:spacing w:after="0"/>
              <w:rPr>
                <w:sz w:val="20"/>
                <w:szCs w:val="20"/>
                <w:color w:val="auto"/>
              </w:rPr>
            </w:pPr>
            <w:r>
              <w:rPr>
                <w:rFonts w:ascii="Arial" w:cs="Arial" w:eastAsia="Arial" w:hAnsi="Arial"/>
                <w:sz w:val="16"/>
                <w:szCs w:val="16"/>
                <w:color w:val="0000FF"/>
              </w:rPr>
              <w:t>by trust</w:t>
            </w:r>
            <w:r>
              <w:rPr>
                <w:rFonts w:ascii="Arial" w:cs="Arial" w:eastAsia="Arial" w:hAnsi="Arial"/>
                <w:sz w:val="20"/>
                <w:szCs w:val="20"/>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gridSpan w:val="2"/>
          </w:tcPr>
          <w:p>
            <w:pPr>
              <w:jc w:val="right"/>
              <w:ind w:right="44"/>
              <w:spacing w:after="0"/>
              <w:rPr>
                <w:sz w:val="20"/>
                <w:szCs w:val="20"/>
                <w:color w:val="auto"/>
              </w:rPr>
            </w:pPr>
            <w:r>
              <w:rPr>
                <w:rFonts w:ascii="Arial" w:cs="Arial" w:eastAsia="Arial" w:hAnsi="Arial"/>
                <w:sz w:val="16"/>
                <w:szCs w:val="16"/>
                <w:color w:val="0000FF"/>
                <w:w w:val="89"/>
              </w:rPr>
              <w:t>11/13/2023</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2"/>
                <w:szCs w:val="12"/>
                <w:color w:val="0000FF"/>
              </w:rPr>
              <w:t>J</w:t>
            </w:r>
          </w:p>
        </w:tc>
        <w:tc>
          <w:tcPr>
            <w:tcW w:w="740" w:type="dxa"/>
            <w:vAlign w:val="bottom"/>
          </w:tcPr>
          <w:p>
            <w:pPr>
              <w:jc w:val="center"/>
              <w:ind w:left="276"/>
              <w:spacing w:after="0"/>
              <w:rPr>
                <w:sz w:val="20"/>
                <w:szCs w:val="20"/>
                <w:color w:val="auto"/>
              </w:rPr>
            </w:pPr>
            <w:r>
              <w:rPr>
                <w:rFonts w:ascii="Arial" w:cs="Arial" w:eastAsia="Arial" w:hAnsi="Arial"/>
                <w:sz w:val="16"/>
                <w:szCs w:val="16"/>
                <w:color w:val="0000FF"/>
                <w:w w:val="89"/>
              </w:rPr>
              <w:t>3,670</w:t>
            </w:r>
          </w:p>
        </w:tc>
        <w:tc>
          <w:tcPr>
            <w:tcW w:w="80" w:type="dxa"/>
            <w:vAlign w:val="bottom"/>
          </w:tcPr>
          <w:p>
            <w:pPr>
              <w:spacing w:after="0"/>
              <w:rPr>
                <w:sz w:val="24"/>
                <w:szCs w:val="24"/>
                <w:color w:val="auto"/>
              </w:rPr>
            </w:pPr>
          </w:p>
        </w:tc>
        <w:tc>
          <w:tcPr>
            <w:tcW w:w="500" w:type="dxa"/>
            <w:vAlign w:val="bottom"/>
          </w:tcPr>
          <w:p>
            <w:pPr>
              <w:ind w:left="320"/>
              <w:spacing w:after="0"/>
              <w:rPr>
                <w:sz w:val="20"/>
                <w:szCs w:val="20"/>
                <w:color w:val="auto"/>
              </w:rPr>
            </w:pPr>
            <w:r>
              <w:rPr>
                <w:rFonts w:ascii="Arial" w:cs="Arial" w:eastAsia="Arial" w:hAnsi="Arial"/>
                <w:sz w:val="16"/>
                <w:szCs w:val="16"/>
                <w:color w:val="0000FF"/>
              </w:rPr>
              <w:t>A</w:t>
            </w:r>
          </w:p>
        </w:tc>
        <w:tc>
          <w:tcPr>
            <w:tcW w:w="800" w:type="dxa"/>
            <w:vAlign w:val="bottom"/>
          </w:tcPr>
          <w:p>
            <w:pPr>
              <w:jc w:val="right"/>
              <w:ind w:right="157"/>
              <w:spacing w:after="0" w:line="295" w:lineRule="exact"/>
              <w:rPr>
                <w:sz w:val="20"/>
                <w:szCs w:val="20"/>
                <w:color w:val="auto"/>
              </w:rPr>
            </w:pPr>
            <w:r>
              <w:rPr>
                <w:rFonts w:ascii="Arial" w:cs="Arial" w:eastAsia="Arial" w:hAnsi="Arial"/>
                <w:sz w:val="31"/>
                <w:szCs w:val="31"/>
                <w:color w:val="000000"/>
                <w:vertAlign w:val="subscript"/>
              </w:rPr>
              <w:t>$</w:t>
            </w:r>
            <w:r>
              <w:rPr>
                <w:rFonts w:ascii="Arial" w:cs="Arial" w:eastAsia="Arial" w:hAnsi="Arial"/>
                <w:sz w:val="31"/>
                <w:szCs w:val="31"/>
                <w:color w:val="0000FF"/>
                <w:vertAlign w:val="subscript"/>
              </w:rPr>
              <w:t>0</w:t>
            </w:r>
            <w:r>
              <w:rPr>
                <w:rFonts w:ascii="Arial" w:cs="Arial" w:eastAsia="Arial" w:hAnsi="Arial"/>
                <w:sz w:val="10"/>
                <w:szCs w:val="10"/>
                <w:color w:val="008000"/>
              </w:rPr>
              <w:t>(1)</w:t>
            </w:r>
          </w:p>
        </w:tc>
        <w:tc>
          <w:tcPr>
            <w:tcW w:w="700" w:type="dxa"/>
            <w:vAlign w:val="bottom"/>
          </w:tcPr>
          <w:p>
            <w:pPr>
              <w:jc w:val="center"/>
              <w:ind w:left="258"/>
              <w:spacing w:after="0"/>
              <w:rPr>
                <w:sz w:val="20"/>
                <w:szCs w:val="20"/>
                <w:color w:val="auto"/>
              </w:rPr>
            </w:pPr>
            <w:r>
              <w:rPr>
                <w:rFonts w:ascii="Arial" w:cs="Arial" w:eastAsia="Arial" w:hAnsi="Arial"/>
                <w:sz w:val="16"/>
                <w:szCs w:val="16"/>
                <w:color w:val="0000FF"/>
                <w:w w:val="84"/>
              </w:rPr>
              <w:t>3,670</w:t>
            </w:r>
          </w:p>
        </w:tc>
        <w:tc>
          <w:tcPr>
            <w:tcW w:w="780" w:type="dxa"/>
            <w:vAlign w:val="bottom"/>
          </w:tcPr>
          <w:p>
            <w:pPr>
              <w:spacing w:after="0"/>
              <w:rPr>
                <w:sz w:val="24"/>
                <w:szCs w:val="24"/>
                <w:color w:val="auto"/>
              </w:rPr>
            </w:pPr>
          </w:p>
        </w:tc>
        <w:tc>
          <w:tcPr>
            <w:tcW w:w="520" w:type="dxa"/>
            <w:vAlign w:val="bottom"/>
          </w:tcPr>
          <w:p>
            <w:pPr>
              <w:jc w:val="center"/>
              <w:ind w:right="316"/>
              <w:spacing w:after="0"/>
              <w:rPr>
                <w:sz w:val="20"/>
                <w:szCs w:val="20"/>
                <w:color w:val="auto"/>
              </w:rPr>
            </w:pPr>
            <w:r>
              <w:rPr>
                <w:rFonts w:ascii="Arial" w:cs="Arial" w:eastAsia="Arial" w:hAnsi="Arial"/>
                <w:sz w:val="16"/>
                <w:szCs w:val="16"/>
                <w:color w:val="0000FF"/>
              </w:rPr>
              <w:t>I</w:t>
            </w:r>
          </w:p>
        </w:tc>
        <w:tc>
          <w:tcPr>
            <w:tcW w:w="980" w:type="dxa"/>
            <w:vAlign w:val="bottom"/>
            <w:gridSpan w:val="4"/>
          </w:tcPr>
          <w:p>
            <w:pPr>
              <w:ind w:left="80"/>
              <w:spacing w:after="0"/>
              <w:rPr>
                <w:sz w:val="20"/>
                <w:szCs w:val="20"/>
                <w:color w:val="auto"/>
              </w:rPr>
            </w:pPr>
            <w:r>
              <w:rPr>
                <w:rFonts w:ascii="Arial" w:cs="Arial" w:eastAsia="Arial" w:hAnsi="Arial"/>
                <w:sz w:val="16"/>
                <w:szCs w:val="16"/>
                <w:color w:val="0000FF"/>
              </w:rPr>
              <w:t>by trust</w:t>
            </w:r>
            <w:r>
              <w:rPr>
                <w:rFonts w:ascii="Arial" w:cs="Arial" w:eastAsia="Arial" w:hAnsi="Arial"/>
                <w:sz w:val="20"/>
                <w:szCs w:val="20"/>
                <w:color w:val="008000"/>
                <w:vertAlign w:val="superscript"/>
              </w:rPr>
              <w:t>(4)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44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top w:val="single" w:sz="8" w:color="2C2C2C"/>
            </w:tcBorders>
          </w:tcPr>
          <w:p>
            <w:pPr>
              <w:spacing w:after="0"/>
              <w:rPr>
                <w:sz w:val="20"/>
                <w:szCs w:val="20"/>
                <w:color w:val="auto"/>
              </w:rPr>
            </w:pPr>
          </w:p>
        </w:tc>
        <w:tc>
          <w:tcPr>
            <w:tcW w:w="96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gridSpan w:val="2"/>
            <w:vMerge w:val="restart"/>
          </w:tcPr>
          <w:p>
            <w:pPr>
              <w:jc w:val="right"/>
              <w:ind w:right="44"/>
              <w:spacing w:after="0"/>
              <w:rPr>
                <w:sz w:val="20"/>
                <w:szCs w:val="20"/>
                <w:color w:val="auto"/>
              </w:rPr>
            </w:pPr>
            <w:r>
              <w:rPr>
                <w:rFonts w:ascii="Arial" w:cs="Arial" w:eastAsia="Arial" w:hAnsi="Arial"/>
                <w:sz w:val="16"/>
                <w:szCs w:val="16"/>
                <w:color w:val="0000FF"/>
                <w:w w:val="89"/>
              </w:rPr>
              <w:t>11/13/2023</w:t>
            </w:r>
          </w:p>
        </w:tc>
        <w:tc>
          <w:tcPr>
            <w:tcW w:w="74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ind w:left="300"/>
              <w:spacing w:after="0"/>
              <w:rPr>
                <w:sz w:val="20"/>
                <w:szCs w:val="20"/>
                <w:color w:val="auto"/>
              </w:rPr>
            </w:pPr>
            <w:r>
              <w:rPr>
                <w:rFonts w:ascii="Arial" w:cs="Arial" w:eastAsia="Arial" w:hAnsi="Arial"/>
                <w:sz w:val="12"/>
                <w:szCs w:val="12"/>
                <w:color w:val="0000FF"/>
              </w:rPr>
              <w:t>J</w:t>
            </w:r>
          </w:p>
        </w:tc>
        <w:tc>
          <w:tcPr>
            <w:tcW w:w="820" w:type="dxa"/>
            <w:vAlign w:val="bottom"/>
            <w:tcBorders>
              <w:top w:val="single" w:sz="8" w:color="2C2C2C"/>
            </w:tcBorders>
            <w:gridSpan w:val="2"/>
            <w:vMerge w:val="restart"/>
          </w:tcPr>
          <w:p>
            <w:pPr>
              <w:jc w:val="center"/>
              <w:ind w:left="196"/>
              <w:spacing w:after="0"/>
              <w:rPr>
                <w:sz w:val="20"/>
                <w:szCs w:val="20"/>
                <w:color w:val="auto"/>
              </w:rPr>
            </w:pPr>
            <w:r>
              <w:rPr>
                <w:rFonts w:ascii="Arial" w:cs="Arial" w:eastAsia="Arial" w:hAnsi="Arial"/>
                <w:sz w:val="16"/>
                <w:szCs w:val="16"/>
                <w:color w:val="0000FF"/>
                <w:w w:val="89"/>
              </w:rPr>
              <w:t>49,555</w:t>
            </w:r>
          </w:p>
        </w:tc>
        <w:tc>
          <w:tcPr>
            <w:tcW w:w="500" w:type="dxa"/>
            <w:vAlign w:val="bottom"/>
            <w:tcBorders>
              <w:top w:val="single" w:sz="8" w:color="2C2C2C"/>
            </w:tcBorders>
            <w:vMerge w:val="restart"/>
          </w:tcPr>
          <w:p>
            <w:pPr>
              <w:ind w:left="320"/>
              <w:spacing w:after="0"/>
              <w:rPr>
                <w:sz w:val="20"/>
                <w:szCs w:val="20"/>
                <w:color w:val="auto"/>
              </w:rPr>
            </w:pPr>
            <w:r>
              <w:rPr>
                <w:rFonts w:ascii="Arial" w:cs="Arial" w:eastAsia="Arial" w:hAnsi="Arial"/>
                <w:sz w:val="16"/>
                <w:szCs w:val="16"/>
                <w:color w:val="0000FF"/>
              </w:rPr>
              <w:t>A</w:t>
            </w:r>
          </w:p>
        </w:tc>
        <w:tc>
          <w:tcPr>
            <w:tcW w:w="800" w:type="dxa"/>
            <w:vAlign w:val="bottom"/>
            <w:tcBorders>
              <w:top w:val="single" w:sz="8" w:color="2C2C2C"/>
            </w:tcBorders>
            <w:vMerge w:val="restart"/>
          </w:tcPr>
          <w:p>
            <w:pPr>
              <w:jc w:val="right"/>
              <w:ind w:right="157"/>
              <w:spacing w:after="0"/>
              <w:rPr>
                <w:sz w:val="20"/>
                <w:szCs w:val="20"/>
                <w:color w:val="auto"/>
              </w:rPr>
            </w:pPr>
            <w:r>
              <w:rPr>
                <w:rFonts w:ascii="Arial" w:cs="Arial" w:eastAsia="Arial" w:hAnsi="Arial"/>
                <w:sz w:val="31"/>
                <w:szCs w:val="31"/>
                <w:color w:val="000000"/>
                <w:vertAlign w:val="subscript"/>
              </w:rPr>
              <w:t>$</w:t>
            </w:r>
            <w:r>
              <w:rPr>
                <w:rFonts w:ascii="Arial" w:cs="Arial" w:eastAsia="Arial" w:hAnsi="Arial"/>
                <w:sz w:val="31"/>
                <w:szCs w:val="31"/>
                <w:color w:val="0000FF"/>
                <w:vertAlign w:val="subscript"/>
              </w:rPr>
              <w:t>0</w:t>
            </w:r>
            <w:r>
              <w:rPr>
                <w:rFonts w:ascii="Arial" w:cs="Arial" w:eastAsia="Arial" w:hAnsi="Arial"/>
                <w:sz w:val="10"/>
                <w:szCs w:val="10"/>
                <w:color w:val="008000"/>
              </w:rPr>
              <w:t>(1)</w:t>
            </w:r>
          </w:p>
        </w:tc>
        <w:tc>
          <w:tcPr>
            <w:tcW w:w="1480" w:type="dxa"/>
            <w:vAlign w:val="bottom"/>
            <w:tcBorders>
              <w:top w:val="single" w:sz="8" w:color="2C2C2C"/>
            </w:tcBorders>
            <w:gridSpan w:val="2"/>
            <w:vMerge w:val="restart"/>
          </w:tcPr>
          <w:p>
            <w:pPr>
              <w:jc w:val="center"/>
              <w:ind w:right="404"/>
              <w:spacing w:after="0"/>
              <w:rPr>
                <w:sz w:val="20"/>
                <w:szCs w:val="20"/>
                <w:color w:val="auto"/>
              </w:rPr>
            </w:pPr>
            <w:r>
              <w:rPr>
                <w:rFonts w:ascii="Arial" w:cs="Arial" w:eastAsia="Arial" w:hAnsi="Arial"/>
                <w:sz w:val="16"/>
                <w:szCs w:val="16"/>
                <w:color w:val="0000FF"/>
                <w:w w:val="85"/>
              </w:rPr>
              <w:t>49,555</w:t>
            </w:r>
          </w:p>
        </w:tc>
        <w:tc>
          <w:tcPr>
            <w:tcW w:w="520" w:type="dxa"/>
            <w:vAlign w:val="bottom"/>
            <w:tcBorders>
              <w:top w:val="single" w:sz="8" w:color="2C2C2C"/>
            </w:tcBorders>
            <w:vMerge w:val="restart"/>
          </w:tcPr>
          <w:p>
            <w:pPr>
              <w:jc w:val="center"/>
              <w:ind w:right="316"/>
              <w:spacing w:after="0"/>
              <w:rPr>
                <w:sz w:val="20"/>
                <w:szCs w:val="20"/>
                <w:color w:val="auto"/>
              </w:rPr>
            </w:pPr>
            <w:r>
              <w:rPr>
                <w:rFonts w:ascii="Arial" w:cs="Arial" w:eastAsia="Arial" w:hAnsi="Arial"/>
                <w:sz w:val="16"/>
                <w:szCs w:val="16"/>
                <w:color w:val="0000FF"/>
              </w:rPr>
              <w:t>I</w:t>
            </w:r>
          </w:p>
        </w:tc>
        <w:tc>
          <w:tcPr>
            <w:tcW w:w="26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94"/>
              </w:rPr>
              <w:t>as</w:t>
            </w:r>
          </w:p>
        </w:tc>
        <w:tc>
          <w:tcPr>
            <w:tcW w:w="6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6"/>
                <w:szCs w:val="16"/>
                <w:color w:val="0000FF"/>
              </w:rPr>
              <w:t>custodian</w:t>
            </w:r>
            <w:r>
              <w:rPr>
                <w:rFonts w:ascii="Arial" w:cs="Arial" w:eastAsia="Arial" w:hAnsi="Arial"/>
                <w:sz w:val="20"/>
                <w:szCs w:val="20"/>
                <w:color w:val="008000"/>
                <w:vertAlign w:val="superscript"/>
              </w:rPr>
              <w:t>(5)</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44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top w:val="single" w:sz="8" w:color="2C2C2C"/>
            </w:tcBorders>
          </w:tcPr>
          <w:p>
            <w:pPr>
              <w:spacing w:after="0"/>
              <w:rPr>
                <w:sz w:val="20"/>
                <w:szCs w:val="20"/>
                <w:color w:val="auto"/>
              </w:rPr>
            </w:pPr>
          </w:p>
        </w:tc>
        <w:tc>
          <w:tcPr>
            <w:tcW w:w="96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gridSpan w:val="2"/>
            <w:vMerge w:val="restart"/>
          </w:tcPr>
          <w:p>
            <w:pPr>
              <w:jc w:val="right"/>
              <w:ind w:right="44"/>
              <w:spacing w:after="0"/>
              <w:rPr>
                <w:sz w:val="20"/>
                <w:szCs w:val="20"/>
                <w:color w:val="auto"/>
              </w:rPr>
            </w:pPr>
            <w:r>
              <w:rPr>
                <w:rFonts w:ascii="Arial" w:cs="Arial" w:eastAsia="Arial" w:hAnsi="Arial"/>
                <w:sz w:val="16"/>
                <w:szCs w:val="16"/>
                <w:color w:val="0000FF"/>
                <w:w w:val="89"/>
              </w:rPr>
              <w:t>11/13/2023</w:t>
            </w:r>
          </w:p>
        </w:tc>
        <w:tc>
          <w:tcPr>
            <w:tcW w:w="74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ind w:left="300"/>
              <w:spacing w:after="0"/>
              <w:rPr>
                <w:sz w:val="20"/>
                <w:szCs w:val="20"/>
                <w:color w:val="auto"/>
              </w:rPr>
            </w:pPr>
            <w:r>
              <w:rPr>
                <w:rFonts w:ascii="Arial" w:cs="Arial" w:eastAsia="Arial" w:hAnsi="Arial"/>
                <w:sz w:val="12"/>
                <w:szCs w:val="12"/>
                <w:color w:val="0000FF"/>
              </w:rPr>
              <w:t>J</w:t>
            </w:r>
          </w:p>
        </w:tc>
        <w:tc>
          <w:tcPr>
            <w:tcW w:w="820" w:type="dxa"/>
            <w:vAlign w:val="bottom"/>
            <w:tcBorders>
              <w:top w:val="single" w:sz="8" w:color="2C2C2C"/>
            </w:tcBorders>
            <w:gridSpan w:val="2"/>
            <w:vMerge w:val="restart"/>
          </w:tcPr>
          <w:p>
            <w:pPr>
              <w:jc w:val="center"/>
              <w:ind w:left="196"/>
              <w:spacing w:after="0"/>
              <w:rPr>
                <w:sz w:val="20"/>
                <w:szCs w:val="20"/>
                <w:color w:val="auto"/>
              </w:rPr>
            </w:pPr>
            <w:r>
              <w:rPr>
                <w:rFonts w:ascii="Arial" w:cs="Arial" w:eastAsia="Arial" w:hAnsi="Arial"/>
                <w:sz w:val="16"/>
                <w:szCs w:val="16"/>
                <w:color w:val="0000FF"/>
                <w:w w:val="89"/>
              </w:rPr>
              <w:t>49,555</w:t>
            </w:r>
          </w:p>
        </w:tc>
        <w:tc>
          <w:tcPr>
            <w:tcW w:w="500" w:type="dxa"/>
            <w:vAlign w:val="bottom"/>
            <w:tcBorders>
              <w:top w:val="single" w:sz="8" w:color="2C2C2C"/>
            </w:tcBorders>
            <w:vMerge w:val="restart"/>
          </w:tcPr>
          <w:p>
            <w:pPr>
              <w:ind w:left="320"/>
              <w:spacing w:after="0"/>
              <w:rPr>
                <w:sz w:val="20"/>
                <w:szCs w:val="20"/>
                <w:color w:val="auto"/>
              </w:rPr>
            </w:pPr>
            <w:r>
              <w:rPr>
                <w:rFonts w:ascii="Arial" w:cs="Arial" w:eastAsia="Arial" w:hAnsi="Arial"/>
                <w:sz w:val="16"/>
                <w:szCs w:val="16"/>
                <w:color w:val="0000FF"/>
              </w:rPr>
              <w:t>A</w:t>
            </w:r>
          </w:p>
        </w:tc>
        <w:tc>
          <w:tcPr>
            <w:tcW w:w="800" w:type="dxa"/>
            <w:vAlign w:val="bottom"/>
            <w:tcBorders>
              <w:top w:val="single" w:sz="8" w:color="2C2C2C"/>
            </w:tcBorders>
            <w:vMerge w:val="restart"/>
          </w:tcPr>
          <w:p>
            <w:pPr>
              <w:jc w:val="right"/>
              <w:ind w:right="157"/>
              <w:spacing w:after="0"/>
              <w:rPr>
                <w:sz w:val="20"/>
                <w:szCs w:val="20"/>
                <w:color w:val="auto"/>
              </w:rPr>
            </w:pPr>
            <w:r>
              <w:rPr>
                <w:rFonts w:ascii="Arial" w:cs="Arial" w:eastAsia="Arial" w:hAnsi="Arial"/>
                <w:sz w:val="31"/>
                <w:szCs w:val="31"/>
                <w:color w:val="000000"/>
                <w:vertAlign w:val="subscript"/>
              </w:rPr>
              <w:t>$</w:t>
            </w:r>
            <w:r>
              <w:rPr>
                <w:rFonts w:ascii="Arial" w:cs="Arial" w:eastAsia="Arial" w:hAnsi="Arial"/>
                <w:sz w:val="31"/>
                <w:szCs w:val="31"/>
                <w:color w:val="0000FF"/>
                <w:vertAlign w:val="subscript"/>
              </w:rPr>
              <w:t>0</w:t>
            </w:r>
            <w:r>
              <w:rPr>
                <w:rFonts w:ascii="Arial" w:cs="Arial" w:eastAsia="Arial" w:hAnsi="Arial"/>
                <w:sz w:val="10"/>
                <w:szCs w:val="10"/>
                <w:color w:val="008000"/>
              </w:rPr>
              <w:t>(1)</w:t>
            </w:r>
          </w:p>
        </w:tc>
        <w:tc>
          <w:tcPr>
            <w:tcW w:w="1480" w:type="dxa"/>
            <w:vAlign w:val="bottom"/>
            <w:tcBorders>
              <w:top w:val="single" w:sz="8" w:color="2C2C2C"/>
            </w:tcBorders>
            <w:gridSpan w:val="2"/>
            <w:vMerge w:val="restart"/>
          </w:tcPr>
          <w:p>
            <w:pPr>
              <w:jc w:val="center"/>
              <w:ind w:right="404"/>
              <w:spacing w:after="0"/>
              <w:rPr>
                <w:sz w:val="20"/>
                <w:szCs w:val="20"/>
                <w:color w:val="auto"/>
              </w:rPr>
            </w:pPr>
            <w:r>
              <w:rPr>
                <w:rFonts w:ascii="Arial" w:cs="Arial" w:eastAsia="Arial" w:hAnsi="Arial"/>
                <w:sz w:val="16"/>
                <w:szCs w:val="16"/>
                <w:color w:val="0000FF"/>
                <w:w w:val="85"/>
              </w:rPr>
              <w:t>49,555</w:t>
            </w:r>
          </w:p>
        </w:tc>
        <w:tc>
          <w:tcPr>
            <w:tcW w:w="520" w:type="dxa"/>
            <w:vAlign w:val="bottom"/>
            <w:tcBorders>
              <w:top w:val="single" w:sz="8" w:color="2C2C2C"/>
            </w:tcBorders>
            <w:vMerge w:val="restart"/>
          </w:tcPr>
          <w:p>
            <w:pPr>
              <w:jc w:val="center"/>
              <w:ind w:right="316"/>
              <w:spacing w:after="0"/>
              <w:rPr>
                <w:sz w:val="20"/>
                <w:szCs w:val="20"/>
                <w:color w:val="auto"/>
              </w:rPr>
            </w:pPr>
            <w:r>
              <w:rPr>
                <w:rFonts w:ascii="Arial" w:cs="Arial" w:eastAsia="Arial" w:hAnsi="Arial"/>
                <w:sz w:val="16"/>
                <w:szCs w:val="16"/>
                <w:color w:val="0000FF"/>
              </w:rPr>
              <w:t>I</w:t>
            </w:r>
          </w:p>
        </w:tc>
        <w:tc>
          <w:tcPr>
            <w:tcW w:w="26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94"/>
              </w:rPr>
              <w:t>as</w:t>
            </w:r>
          </w:p>
        </w:tc>
        <w:tc>
          <w:tcPr>
            <w:tcW w:w="6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6"/>
                <w:szCs w:val="16"/>
                <w:color w:val="0000FF"/>
              </w:rPr>
              <w:t>custodian</w:t>
            </w:r>
            <w:r>
              <w:rPr>
                <w:rFonts w:ascii="Arial" w:cs="Arial" w:eastAsia="Arial" w:hAnsi="Arial"/>
                <w:sz w:val="20"/>
                <w:szCs w:val="20"/>
                <w:color w:val="008000"/>
                <w:vertAlign w:val="superscript"/>
              </w:rPr>
              <w:t>(6)</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44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top w:val="single" w:sz="8" w:color="2C2C2C"/>
            </w:tcBorders>
          </w:tcPr>
          <w:p>
            <w:pPr>
              <w:spacing w:after="0"/>
              <w:rPr>
                <w:sz w:val="20"/>
                <w:szCs w:val="20"/>
                <w:color w:val="auto"/>
              </w:rPr>
            </w:pPr>
          </w:p>
        </w:tc>
        <w:tc>
          <w:tcPr>
            <w:tcW w:w="96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gridSpan w:val="2"/>
            <w:vMerge w:val="restart"/>
          </w:tcPr>
          <w:p>
            <w:pPr>
              <w:jc w:val="right"/>
              <w:ind w:right="44"/>
              <w:spacing w:after="0"/>
              <w:rPr>
                <w:sz w:val="20"/>
                <w:szCs w:val="20"/>
                <w:color w:val="auto"/>
              </w:rPr>
            </w:pPr>
            <w:r>
              <w:rPr>
                <w:rFonts w:ascii="Arial" w:cs="Arial" w:eastAsia="Arial" w:hAnsi="Arial"/>
                <w:sz w:val="16"/>
                <w:szCs w:val="16"/>
                <w:color w:val="0000FF"/>
                <w:w w:val="89"/>
              </w:rPr>
              <w:t>11/13/2023</w:t>
            </w:r>
          </w:p>
        </w:tc>
        <w:tc>
          <w:tcPr>
            <w:tcW w:w="74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ind w:left="300"/>
              <w:spacing w:after="0"/>
              <w:rPr>
                <w:sz w:val="20"/>
                <w:szCs w:val="20"/>
                <w:color w:val="auto"/>
              </w:rPr>
            </w:pPr>
            <w:r>
              <w:rPr>
                <w:rFonts w:ascii="Arial" w:cs="Arial" w:eastAsia="Arial" w:hAnsi="Arial"/>
                <w:sz w:val="12"/>
                <w:szCs w:val="12"/>
                <w:color w:val="0000FF"/>
              </w:rPr>
              <w:t>J</w:t>
            </w:r>
          </w:p>
        </w:tc>
        <w:tc>
          <w:tcPr>
            <w:tcW w:w="740" w:type="dxa"/>
            <w:vAlign w:val="bottom"/>
            <w:tcBorders>
              <w:top w:val="single" w:sz="8" w:color="2C2C2C"/>
            </w:tcBorders>
            <w:vMerge w:val="restart"/>
          </w:tcPr>
          <w:p>
            <w:pPr>
              <w:jc w:val="center"/>
              <w:ind w:left="276"/>
              <w:spacing w:after="0"/>
              <w:rPr>
                <w:sz w:val="20"/>
                <w:szCs w:val="20"/>
                <w:color w:val="auto"/>
              </w:rPr>
            </w:pPr>
            <w:r>
              <w:rPr>
                <w:rFonts w:ascii="Arial" w:cs="Arial" w:eastAsia="Arial" w:hAnsi="Arial"/>
                <w:sz w:val="16"/>
                <w:szCs w:val="16"/>
                <w:color w:val="0000FF"/>
                <w:w w:val="89"/>
              </w:rPr>
              <w:t>7,616</w:t>
            </w:r>
          </w:p>
        </w:tc>
        <w:tc>
          <w:tcPr>
            <w:tcW w:w="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320"/>
              <w:spacing w:after="0"/>
              <w:rPr>
                <w:sz w:val="20"/>
                <w:szCs w:val="20"/>
                <w:color w:val="auto"/>
              </w:rPr>
            </w:pPr>
            <w:r>
              <w:rPr>
                <w:rFonts w:ascii="Arial" w:cs="Arial" w:eastAsia="Arial" w:hAnsi="Arial"/>
                <w:sz w:val="16"/>
                <w:szCs w:val="16"/>
                <w:color w:val="0000FF"/>
              </w:rPr>
              <w:t>A</w:t>
            </w:r>
          </w:p>
        </w:tc>
        <w:tc>
          <w:tcPr>
            <w:tcW w:w="800" w:type="dxa"/>
            <w:vAlign w:val="bottom"/>
            <w:tcBorders>
              <w:top w:val="single" w:sz="8" w:color="2C2C2C"/>
            </w:tcBorders>
            <w:vMerge w:val="restart"/>
          </w:tcPr>
          <w:p>
            <w:pPr>
              <w:jc w:val="right"/>
              <w:ind w:right="157"/>
              <w:spacing w:after="0"/>
              <w:rPr>
                <w:sz w:val="20"/>
                <w:szCs w:val="20"/>
                <w:color w:val="auto"/>
              </w:rPr>
            </w:pPr>
            <w:r>
              <w:rPr>
                <w:rFonts w:ascii="Arial" w:cs="Arial" w:eastAsia="Arial" w:hAnsi="Arial"/>
                <w:sz w:val="31"/>
                <w:szCs w:val="31"/>
                <w:color w:val="000000"/>
                <w:vertAlign w:val="subscript"/>
              </w:rPr>
              <w:t>$</w:t>
            </w:r>
            <w:r>
              <w:rPr>
                <w:rFonts w:ascii="Arial" w:cs="Arial" w:eastAsia="Arial" w:hAnsi="Arial"/>
                <w:sz w:val="31"/>
                <w:szCs w:val="31"/>
                <w:color w:val="0000FF"/>
                <w:vertAlign w:val="subscript"/>
              </w:rPr>
              <w:t>0</w:t>
            </w:r>
            <w:r>
              <w:rPr>
                <w:rFonts w:ascii="Arial" w:cs="Arial" w:eastAsia="Arial" w:hAnsi="Arial"/>
                <w:sz w:val="10"/>
                <w:szCs w:val="10"/>
                <w:color w:val="008000"/>
              </w:rPr>
              <w:t>(1)</w:t>
            </w:r>
          </w:p>
        </w:tc>
        <w:tc>
          <w:tcPr>
            <w:tcW w:w="700" w:type="dxa"/>
            <w:vAlign w:val="bottom"/>
            <w:tcBorders>
              <w:top w:val="single" w:sz="8" w:color="2C2C2C"/>
            </w:tcBorders>
            <w:vMerge w:val="restart"/>
          </w:tcPr>
          <w:p>
            <w:pPr>
              <w:jc w:val="center"/>
              <w:ind w:left="258"/>
              <w:spacing w:after="0"/>
              <w:rPr>
                <w:sz w:val="20"/>
                <w:szCs w:val="20"/>
                <w:color w:val="auto"/>
              </w:rPr>
            </w:pPr>
            <w:r>
              <w:rPr>
                <w:rFonts w:ascii="Arial" w:cs="Arial" w:eastAsia="Arial" w:hAnsi="Arial"/>
                <w:sz w:val="16"/>
                <w:szCs w:val="16"/>
                <w:color w:val="0000FF"/>
                <w:w w:val="84"/>
              </w:rPr>
              <w:t>7,616</w:t>
            </w:r>
          </w:p>
        </w:tc>
        <w:tc>
          <w:tcPr>
            <w:tcW w:w="7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vMerge w:val="restart"/>
          </w:tcPr>
          <w:p>
            <w:pPr>
              <w:jc w:val="center"/>
              <w:ind w:right="316"/>
              <w:spacing w:after="0"/>
              <w:rPr>
                <w:sz w:val="20"/>
                <w:szCs w:val="20"/>
                <w:color w:val="auto"/>
              </w:rPr>
            </w:pPr>
            <w:r>
              <w:rPr>
                <w:rFonts w:ascii="Arial" w:cs="Arial" w:eastAsia="Arial" w:hAnsi="Arial"/>
                <w:sz w:val="16"/>
                <w:szCs w:val="16"/>
                <w:color w:val="0000FF"/>
              </w:rPr>
              <w:t>I</w:t>
            </w:r>
          </w:p>
        </w:tc>
        <w:tc>
          <w:tcPr>
            <w:tcW w:w="26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94"/>
              </w:rPr>
              <w:t>by</w:t>
            </w:r>
          </w:p>
        </w:tc>
        <w:tc>
          <w:tcPr>
            <w:tcW w:w="6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6"/>
                <w:szCs w:val="16"/>
                <w:color w:val="0000FF"/>
              </w:rPr>
              <w:t>spouse</w:t>
            </w:r>
            <w:r>
              <w:rPr>
                <w:rFonts w:ascii="Arial" w:cs="Arial" w:eastAsia="Arial" w:hAnsi="Arial"/>
                <w:sz w:val="20"/>
                <w:szCs w:val="20"/>
                <w:color w:val="008000"/>
                <w:vertAlign w:val="superscript"/>
              </w:rPr>
              <w:t>(7)</w:t>
            </w:r>
          </w:p>
        </w:tc>
        <w:tc>
          <w:tcPr>
            <w:tcW w:w="0" w:type="dxa"/>
            <w:vAlign w:val="bottom"/>
          </w:tcPr>
          <w:p>
            <w:pPr>
              <w:spacing w:after="0"/>
              <w:rPr>
                <w:sz w:val="1"/>
                <w:szCs w:val="1"/>
                <w:color w:val="auto"/>
              </w:rPr>
            </w:pPr>
          </w:p>
        </w:tc>
      </w:tr>
      <w:tr>
        <w:trPr>
          <w:trHeight w:val="143"/>
        </w:trPr>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320" w:type="dxa"/>
            <w:vAlign w:val="bottom"/>
            <w:gridSpan w:val="11"/>
          </w:tcPr>
          <w:p>
            <w:pPr>
              <w:ind w:left="2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20" w:type="dxa"/>
            <w:vAlign w:val="bottom"/>
            <w:gridSpan w:val="10"/>
          </w:tcPr>
          <w:p>
            <w:pPr>
              <w:jc w:val="right"/>
              <w:ind w:right="297"/>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4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w w:val="95"/>
              </w:rPr>
              <w:t>5. Number of</w:t>
            </w:r>
          </w:p>
        </w:tc>
        <w:tc>
          <w:tcPr>
            <w:tcW w:w="220" w:type="dxa"/>
            <w:vAlign w:val="bottom"/>
          </w:tcPr>
          <w:p>
            <w:pPr>
              <w:spacing w:after="0"/>
              <w:rPr>
                <w:sz w:val="13"/>
                <w:szCs w:val="13"/>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98"/>
              </w:rPr>
              <w:t>8. Price of</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3"/>
                <w:szCs w:val="13"/>
                <w:color w:val="auto"/>
              </w:rPr>
            </w:pP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0"/>
                <w:szCs w:val="10"/>
                <w:color w:val="auto"/>
              </w:rPr>
            </w:pPr>
          </w:p>
        </w:tc>
        <w:tc>
          <w:tcPr>
            <w:tcW w:w="14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8"/>
              </w:rPr>
              <w:t>Derivative</w:t>
            </w:r>
          </w:p>
        </w:tc>
        <w:tc>
          <w:tcPr>
            <w:tcW w:w="7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0"/>
                <w:szCs w:val="10"/>
                <w:color w:val="auto"/>
              </w:rPr>
            </w:pPr>
          </w:p>
        </w:tc>
        <w:tc>
          <w:tcPr>
            <w:tcW w:w="14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0"/>
                <w:szCs w:val="10"/>
                <w:color w:val="auto"/>
              </w:rPr>
            </w:pPr>
          </w:p>
        </w:tc>
        <w:tc>
          <w:tcPr>
            <w:tcW w:w="72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7"/>
              </w:rPr>
              <w:t>(Month/Day/Year)</w:t>
            </w:r>
          </w:p>
        </w:tc>
        <w:tc>
          <w:tcPr>
            <w:tcW w:w="840" w:type="dxa"/>
            <w:vAlign w:val="bottom"/>
            <w:gridSpan w:val="2"/>
          </w:tcPr>
          <w:p>
            <w:pPr>
              <w:ind w:left="140"/>
              <w:spacing w:after="0" w:line="123" w:lineRule="exact"/>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8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Owned</w:t>
            </w:r>
          </w:p>
        </w:tc>
        <w:tc>
          <w:tcPr>
            <w:tcW w:w="78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(Instr. 3, 4 and</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5)</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vMerge w:val="restart"/>
          </w:tcPr>
          <w:p>
            <w:pPr>
              <w:ind w:left="20"/>
              <w:spacing w:after="0" w:line="123" w:lineRule="exact"/>
              <w:rPr>
                <w:sz w:val="20"/>
                <w:szCs w:val="20"/>
                <w:color w:val="auto"/>
              </w:rPr>
            </w:pPr>
            <w:r>
              <w:rPr>
                <w:rFonts w:ascii="Arial" w:cs="Arial" w:eastAsia="Arial" w:hAnsi="Arial"/>
                <w:sz w:val="11"/>
                <w:szCs w:val="11"/>
                <w:b w:val="1"/>
                <w:bCs w:val="1"/>
                <w:color w:val="auto"/>
                <w:w w:val="97"/>
              </w:rPr>
              <w:t>Transaction(s)</w:t>
            </w: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vMerge w:val="restart"/>
          </w:tcPr>
          <w:p>
            <w:pPr>
              <w:jc w:val="right"/>
              <w:ind w:right="157"/>
              <w:spacing w:after="0"/>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(Instr. 4)</w:t>
            </w: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Title</w:t>
            </w:r>
          </w:p>
        </w:tc>
        <w:tc>
          <w:tcPr>
            <w:tcW w:w="800" w:type="dxa"/>
            <w:vAlign w:val="bottom"/>
          </w:tcPr>
          <w:p>
            <w:pPr>
              <w:jc w:val="right"/>
              <w:ind w:right="177"/>
              <w:spacing w:after="0" w:line="123" w:lineRule="exact"/>
              <w:rPr>
                <w:sz w:val="20"/>
                <w:szCs w:val="20"/>
                <w:color w:val="auto"/>
              </w:rPr>
            </w:pPr>
            <w:r>
              <w:rPr>
                <w:rFonts w:ascii="Arial" w:cs="Arial" w:eastAsia="Arial" w:hAnsi="Arial"/>
                <w:sz w:val="11"/>
                <w:szCs w:val="11"/>
                <w:b w:val="1"/>
                <w:bCs w:val="1"/>
                <w:color w:val="auto"/>
                <w:w w:val="98"/>
              </w:rPr>
              <w:t>Number of</w:t>
            </w: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gridSpan w:val="2"/>
            <w:vMerge w:val="continue"/>
          </w:tcPr>
          <w:p>
            <w:pPr>
              <w:spacing w:after="0"/>
              <w:rPr>
                <w:sz w:val="13"/>
                <w:szCs w:val="13"/>
                <w:color w:val="auto"/>
              </w:rPr>
            </w:pPr>
          </w:p>
        </w:tc>
        <w:tc>
          <w:tcPr>
            <w:tcW w:w="800" w:type="dxa"/>
            <w:vAlign w:val="bottom"/>
          </w:tcPr>
          <w:p>
            <w:pPr>
              <w:jc w:val="right"/>
              <w:ind w:right="357"/>
              <w:spacing w:after="0"/>
              <w:rPr>
                <w:sz w:val="20"/>
                <w:szCs w:val="20"/>
                <w:color w:val="auto"/>
              </w:rPr>
            </w:pPr>
            <w:r>
              <w:rPr>
                <w:rFonts w:ascii="Arial" w:cs="Arial" w:eastAsia="Arial" w:hAnsi="Arial"/>
                <w:sz w:val="11"/>
                <w:szCs w:val="11"/>
                <w:b w:val="1"/>
                <w:bCs w:val="1"/>
                <w:color w:val="auto"/>
                <w:w w:val="97"/>
              </w:rPr>
              <w:t>Shares</w:t>
            </w: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A</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color w:val="0000FF"/>
              </w:rPr>
              <w:t>Non-Voting</w:t>
            </w:r>
          </w:p>
        </w:tc>
        <w:tc>
          <w:tcPr>
            <w:tcW w:w="740" w:type="dxa"/>
            <w:vAlign w:val="bottom"/>
            <w:vMerge w:val="restart"/>
          </w:tcPr>
          <w:p>
            <w:pPr>
              <w:jc w:val="right"/>
              <w:ind w:right="267"/>
              <w:spacing w:after="0"/>
              <w:rPr>
                <w:sz w:val="20"/>
                <w:szCs w:val="20"/>
                <w:color w:val="auto"/>
              </w:rPr>
            </w:pPr>
            <w:r>
              <w:rPr>
                <w:rFonts w:ascii="Arial" w:cs="Arial" w:eastAsia="Arial" w:hAnsi="Arial"/>
                <w:sz w:val="10"/>
                <w:szCs w:val="10"/>
                <w:color w:val="008000"/>
              </w:rPr>
              <w:t>(8)</w:t>
            </w: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(8)</w:t>
            </w:r>
          </w:p>
        </w:tc>
        <w:tc>
          <w:tcPr>
            <w:tcW w:w="740" w:type="dxa"/>
            <w:vAlign w:val="bottom"/>
            <w:vMerge w:val="restart"/>
          </w:tcPr>
          <w:p>
            <w:pPr>
              <w:ind w:left="300"/>
              <w:spacing w:after="0"/>
              <w:rPr>
                <w:sz w:val="20"/>
                <w:szCs w:val="20"/>
                <w:color w:val="auto"/>
              </w:rPr>
            </w:pPr>
            <w:r>
              <w:rPr>
                <w:rFonts w:ascii="Arial" w:cs="Arial" w:eastAsia="Arial" w:hAnsi="Arial"/>
                <w:sz w:val="10"/>
                <w:szCs w:val="10"/>
                <w:color w:val="008000"/>
              </w:rPr>
              <w:t>(8)</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0000FF"/>
              </w:rPr>
              <w:t>Common</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0000FF"/>
                <w:w w:val="89"/>
              </w:rPr>
              <w:t>6,304,559</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vMerge w:val="restart"/>
          </w:tcPr>
          <w:p>
            <w:pPr>
              <w:ind w:left="60"/>
              <w:spacing w:after="0" w:line="135" w:lineRule="exact"/>
              <w:rPr>
                <w:sz w:val="20"/>
                <w:szCs w:val="20"/>
                <w:color w:val="auto"/>
              </w:rPr>
            </w:pPr>
            <w:r>
              <w:rPr>
                <w:rFonts w:ascii="Arial" w:cs="Arial" w:eastAsia="Arial" w:hAnsi="Arial"/>
                <w:sz w:val="12"/>
                <w:szCs w:val="12"/>
                <w:color w:val="0000FF"/>
              </w:rPr>
              <w:t>Convertible</w:t>
            </w:r>
          </w:p>
        </w:tc>
        <w:tc>
          <w:tcPr>
            <w:tcW w:w="740" w:type="dxa"/>
            <w:vAlign w:val="bottom"/>
            <w:vMerge w:val="continue"/>
          </w:tcPr>
          <w:p>
            <w:pPr>
              <w:spacing w:after="0"/>
              <w:rPr>
                <w:sz w:val="5"/>
                <w:szCs w:val="5"/>
                <w:color w:val="auto"/>
              </w:rPr>
            </w:pPr>
          </w:p>
        </w:tc>
        <w:tc>
          <w:tcPr>
            <w:tcW w:w="1020" w:type="dxa"/>
            <w:vAlign w:val="bottom"/>
            <w:vMerge w:val="restart"/>
          </w:tcPr>
          <w:p>
            <w:pPr>
              <w:jc w:val="center"/>
              <w:spacing w:after="0" w:line="135" w:lineRule="exact"/>
              <w:rPr>
                <w:sz w:val="20"/>
                <w:szCs w:val="20"/>
                <w:color w:val="auto"/>
              </w:rPr>
            </w:pPr>
            <w:r>
              <w:rPr>
                <w:rFonts w:ascii="Arial" w:cs="Arial" w:eastAsia="Arial" w:hAnsi="Arial"/>
                <w:sz w:val="12"/>
                <w:szCs w:val="12"/>
                <w:color w:val="0000FF"/>
                <w:w w:val="89"/>
              </w:rPr>
              <w:t>11/13/2023</w:t>
            </w: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vMerge w:val="restart"/>
          </w:tcPr>
          <w:p>
            <w:pPr>
              <w:jc w:val="right"/>
              <w:ind w:right="464"/>
              <w:spacing w:after="0" w:line="135" w:lineRule="exact"/>
              <w:rPr>
                <w:sz w:val="20"/>
                <w:szCs w:val="20"/>
                <w:color w:val="auto"/>
              </w:rPr>
            </w:pPr>
            <w:r>
              <w:rPr>
                <w:rFonts w:ascii="Arial" w:cs="Arial" w:eastAsia="Arial" w:hAnsi="Arial"/>
                <w:sz w:val="12"/>
                <w:szCs w:val="12"/>
                <w:color w:val="0000FF"/>
              </w:rPr>
              <w:t>A</w:t>
            </w:r>
          </w:p>
        </w:tc>
        <w:tc>
          <w:tcPr>
            <w:tcW w:w="740" w:type="dxa"/>
            <w:vAlign w:val="bottom"/>
            <w:vMerge w:val="restart"/>
          </w:tcPr>
          <w:p>
            <w:pPr>
              <w:jc w:val="center"/>
              <w:spacing w:after="0" w:line="135" w:lineRule="exact"/>
              <w:rPr>
                <w:sz w:val="20"/>
                <w:szCs w:val="20"/>
                <w:color w:val="auto"/>
              </w:rPr>
            </w:pPr>
            <w:r>
              <w:rPr>
                <w:rFonts w:ascii="Arial" w:cs="Arial" w:eastAsia="Arial" w:hAnsi="Arial"/>
                <w:sz w:val="12"/>
                <w:szCs w:val="12"/>
                <w:color w:val="0000FF"/>
                <w:w w:val="93"/>
              </w:rPr>
              <w:t>6,304.559</w:t>
            </w:r>
          </w:p>
        </w:tc>
        <w:tc>
          <w:tcPr>
            <w:tcW w:w="2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jc w:val="center"/>
              <w:spacing w:after="0" w:line="135" w:lineRule="exact"/>
              <w:rPr>
                <w:sz w:val="20"/>
                <w:szCs w:val="20"/>
                <w:color w:val="auto"/>
              </w:rPr>
            </w:pPr>
            <w:r>
              <w:rPr>
                <w:rFonts w:ascii="Arial" w:cs="Arial" w:eastAsia="Arial" w:hAnsi="Arial"/>
                <w:sz w:val="12"/>
                <w:szCs w:val="12"/>
                <w:color w:val="0000FF"/>
                <w:w w:val="89"/>
              </w:rPr>
              <w:t>6,304.559</w:t>
            </w:r>
          </w:p>
        </w:tc>
        <w:tc>
          <w:tcPr>
            <w:tcW w:w="520" w:type="dxa"/>
            <w:vAlign w:val="bottom"/>
            <w:vMerge w:val="restart"/>
          </w:tcPr>
          <w:p>
            <w:pPr>
              <w:jc w:val="center"/>
              <w:ind w:left="256"/>
              <w:spacing w:after="0" w:line="135" w:lineRule="exact"/>
              <w:rPr>
                <w:sz w:val="20"/>
                <w:szCs w:val="20"/>
                <w:color w:val="auto"/>
              </w:rPr>
            </w:pPr>
            <w:r>
              <w:rPr>
                <w:rFonts w:ascii="Arial" w:cs="Arial" w:eastAsia="Arial" w:hAnsi="Arial"/>
                <w:sz w:val="12"/>
                <w:szCs w:val="12"/>
                <w:color w:val="0000FF"/>
                <w:w w:val="91"/>
              </w:rPr>
              <w:t>D</w:t>
            </w: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color w:val="0000FF"/>
              </w:rPr>
              <w:t>Stock</w:t>
            </w: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00" w:type="dxa"/>
            <w:vAlign w:val="bottom"/>
            <w:vMerge w:val="restart"/>
          </w:tcPr>
          <w:p>
            <w:pPr>
              <w:ind w:left="60"/>
              <w:spacing w:after="0" w:line="135" w:lineRule="exact"/>
              <w:rPr>
                <w:sz w:val="20"/>
                <w:szCs w:val="20"/>
                <w:color w:val="auto"/>
              </w:rPr>
            </w:pPr>
            <w:r>
              <w:rPr>
                <w:rFonts w:ascii="Arial" w:cs="Arial" w:eastAsia="Arial" w:hAnsi="Arial"/>
                <w:sz w:val="12"/>
                <w:szCs w:val="12"/>
                <w:color w:val="0000FF"/>
              </w:rPr>
              <w:t>Preferred</w:t>
            </w: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A</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color w:val="0000FF"/>
              </w:rPr>
              <w:t>Non-Voting</w:t>
            </w:r>
          </w:p>
        </w:tc>
        <w:tc>
          <w:tcPr>
            <w:tcW w:w="740" w:type="dxa"/>
            <w:vAlign w:val="bottom"/>
            <w:vMerge w:val="restart"/>
          </w:tcPr>
          <w:p>
            <w:pPr>
              <w:jc w:val="right"/>
              <w:ind w:right="267"/>
              <w:spacing w:after="0"/>
              <w:rPr>
                <w:sz w:val="20"/>
                <w:szCs w:val="20"/>
                <w:color w:val="auto"/>
              </w:rPr>
            </w:pPr>
            <w:r>
              <w:rPr>
                <w:rFonts w:ascii="Arial" w:cs="Arial" w:eastAsia="Arial" w:hAnsi="Arial"/>
                <w:sz w:val="10"/>
                <w:szCs w:val="10"/>
                <w:color w:val="008000"/>
              </w:rPr>
              <w:t>(8)</w:t>
            </w: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(8)</w:t>
            </w:r>
          </w:p>
        </w:tc>
        <w:tc>
          <w:tcPr>
            <w:tcW w:w="740" w:type="dxa"/>
            <w:vAlign w:val="bottom"/>
            <w:vMerge w:val="restart"/>
          </w:tcPr>
          <w:p>
            <w:pPr>
              <w:ind w:left="300"/>
              <w:spacing w:after="0"/>
              <w:rPr>
                <w:sz w:val="20"/>
                <w:szCs w:val="20"/>
                <w:color w:val="auto"/>
              </w:rPr>
            </w:pPr>
            <w:r>
              <w:rPr>
                <w:rFonts w:ascii="Arial" w:cs="Arial" w:eastAsia="Arial" w:hAnsi="Arial"/>
                <w:sz w:val="10"/>
                <w:szCs w:val="10"/>
                <w:color w:val="008000"/>
              </w:rPr>
              <w:t>(8)</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0000FF"/>
              </w:rPr>
              <w:t>Common</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0000FF"/>
                <w:w w:val="89"/>
              </w:rPr>
              <w:t>11,316,263</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2"/>
                <w:szCs w:val="12"/>
                <w:color w:val="0000FF"/>
              </w:rPr>
              <w:t>by trust</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2"/>
                <w:szCs w:val="12"/>
                <w:color w:val="0000FF"/>
              </w:rPr>
              <w:t>Convertible</w:t>
            </w:r>
          </w:p>
        </w:tc>
        <w:tc>
          <w:tcPr>
            <w:tcW w:w="740" w:type="dxa"/>
            <w:vAlign w:val="bottom"/>
            <w:vMerge w:val="continue"/>
          </w:tcPr>
          <w:p>
            <w:pPr>
              <w:spacing w:after="0"/>
              <w:rPr>
                <w:sz w:val="10"/>
                <w:szCs w:val="10"/>
                <w:color w:val="auto"/>
              </w:rPr>
            </w:pPr>
          </w:p>
        </w:tc>
        <w:tc>
          <w:tcPr>
            <w:tcW w:w="1020" w:type="dxa"/>
            <w:vAlign w:val="bottom"/>
          </w:tcPr>
          <w:p>
            <w:pPr>
              <w:jc w:val="center"/>
              <w:spacing w:after="0" w:line="120" w:lineRule="exact"/>
              <w:rPr>
                <w:sz w:val="20"/>
                <w:szCs w:val="20"/>
                <w:color w:val="auto"/>
              </w:rPr>
            </w:pPr>
            <w:r>
              <w:rPr>
                <w:rFonts w:ascii="Arial" w:cs="Arial" w:eastAsia="Arial" w:hAnsi="Arial"/>
                <w:sz w:val="12"/>
                <w:szCs w:val="12"/>
                <w:color w:val="0000FF"/>
                <w:w w:val="89"/>
              </w:rPr>
              <w:t>11/13/2023</w:t>
            </w: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484"/>
              <w:spacing w:after="0" w:line="120" w:lineRule="exact"/>
              <w:rPr>
                <w:sz w:val="20"/>
                <w:szCs w:val="20"/>
                <w:color w:val="auto"/>
              </w:rPr>
            </w:pPr>
            <w:r>
              <w:rPr>
                <w:rFonts w:ascii="Arial" w:cs="Arial" w:eastAsia="Arial" w:hAnsi="Arial"/>
                <w:sz w:val="12"/>
                <w:szCs w:val="12"/>
                <w:color w:val="0000FF"/>
              </w:rPr>
              <w:t>J</w:t>
            </w:r>
          </w:p>
        </w:tc>
        <w:tc>
          <w:tcPr>
            <w:tcW w:w="740" w:type="dxa"/>
            <w:vAlign w:val="bottom"/>
          </w:tcPr>
          <w:p>
            <w:pPr>
              <w:jc w:val="center"/>
              <w:spacing w:after="0" w:line="120" w:lineRule="exact"/>
              <w:rPr>
                <w:sz w:val="20"/>
                <w:szCs w:val="20"/>
                <w:color w:val="auto"/>
              </w:rPr>
            </w:pPr>
            <w:r>
              <w:rPr>
                <w:rFonts w:ascii="Arial" w:cs="Arial" w:eastAsia="Arial" w:hAnsi="Arial"/>
                <w:sz w:val="12"/>
                <w:szCs w:val="12"/>
                <w:color w:val="0000FF"/>
                <w:w w:val="89"/>
              </w:rPr>
              <w:t>11,316.263</w:t>
            </w: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80" w:type="dxa"/>
            <w:vAlign w:val="bottom"/>
          </w:tcPr>
          <w:p>
            <w:pPr>
              <w:jc w:val="center"/>
              <w:spacing w:after="0" w:line="120" w:lineRule="exact"/>
              <w:rPr>
                <w:sz w:val="20"/>
                <w:szCs w:val="20"/>
                <w:color w:val="auto"/>
              </w:rPr>
            </w:pPr>
            <w:r>
              <w:rPr>
                <w:rFonts w:ascii="Arial" w:cs="Arial" w:eastAsia="Arial" w:hAnsi="Arial"/>
                <w:sz w:val="12"/>
                <w:szCs w:val="12"/>
                <w:color w:val="0000FF"/>
                <w:w w:val="89"/>
              </w:rPr>
              <w:t>11,316.263</w:t>
            </w:r>
          </w:p>
        </w:tc>
        <w:tc>
          <w:tcPr>
            <w:tcW w:w="520" w:type="dxa"/>
            <w:vAlign w:val="bottom"/>
          </w:tcPr>
          <w:p>
            <w:pPr>
              <w:jc w:val="center"/>
              <w:ind w:left="256"/>
              <w:spacing w:after="0" w:line="120" w:lineRule="exact"/>
              <w:rPr>
                <w:sz w:val="20"/>
                <w:szCs w:val="20"/>
                <w:color w:val="auto"/>
              </w:rPr>
            </w:pPr>
            <w:r>
              <w:rPr>
                <w:rFonts w:ascii="Arial" w:cs="Arial" w:eastAsia="Arial" w:hAnsi="Arial"/>
                <w:sz w:val="12"/>
                <w:szCs w:val="12"/>
                <w:color w:val="0000FF"/>
              </w:rPr>
              <w:t>I</w:t>
            </w:r>
          </w:p>
        </w:tc>
        <w:tc>
          <w:tcPr>
            <w:tcW w:w="26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ind w:left="20"/>
              <w:spacing w:after="0" w:line="135"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A</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color w:val="0000FF"/>
              </w:rPr>
              <w:t>Non-Voting</w:t>
            </w:r>
          </w:p>
        </w:tc>
        <w:tc>
          <w:tcPr>
            <w:tcW w:w="740" w:type="dxa"/>
            <w:vAlign w:val="bottom"/>
            <w:vMerge w:val="restart"/>
          </w:tcPr>
          <w:p>
            <w:pPr>
              <w:jc w:val="right"/>
              <w:ind w:right="267"/>
              <w:spacing w:after="0"/>
              <w:rPr>
                <w:sz w:val="20"/>
                <w:szCs w:val="20"/>
                <w:color w:val="auto"/>
              </w:rPr>
            </w:pPr>
            <w:r>
              <w:rPr>
                <w:rFonts w:ascii="Arial" w:cs="Arial" w:eastAsia="Arial" w:hAnsi="Arial"/>
                <w:sz w:val="10"/>
                <w:szCs w:val="10"/>
                <w:color w:val="008000"/>
              </w:rPr>
              <w:t>(8)</w:t>
            </w: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(8)</w:t>
            </w:r>
          </w:p>
        </w:tc>
        <w:tc>
          <w:tcPr>
            <w:tcW w:w="740" w:type="dxa"/>
            <w:vAlign w:val="bottom"/>
            <w:vMerge w:val="restart"/>
          </w:tcPr>
          <w:p>
            <w:pPr>
              <w:ind w:left="300"/>
              <w:spacing w:after="0"/>
              <w:rPr>
                <w:sz w:val="20"/>
                <w:szCs w:val="20"/>
                <w:color w:val="auto"/>
              </w:rPr>
            </w:pPr>
            <w:r>
              <w:rPr>
                <w:rFonts w:ascii="Arial" w:cs="Arial" w:eastAsia="Arial" w:hAnsi="Arial"/>
                <w:sz w:val="10"/>
                <w:szCs w:val="10"/>
                <w:color w:val="008000"/>
              </w:rPr>
              <w:t>(8)</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0000FF"/>
              </w:rPr>
              <w:t>Common</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0000FF"/>
                <w:w w:val="89"/>
              </w:rPr>
              <w:t>1,672,389</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2"/>
                <w:szCs w:val="12"/>
                <w:color w:val="0000FF"/>
              </w:rPr>
              <w:t>by trust</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vMerge w:val="restart"/>
          </w:tcPr>
          <w:p>
            <w:pPr>
              <w:ind w:left="60"/>
              <w:spacing w:after="0" w:line="135" w:lineRule="exact"/>
              <w:rPr>
                <w:sz w:val="20"/>
                <w:szCs w:val="20"/>
                <w:color w:val="auto"/>
              </w:rPr>
            </w:pPr>
            <w:r>
              <w:rPr>
                <w:rFonts w:ascii="Arial" w:cs="Arial" w:eastAsia="Arial" w:hAnsi="Arial"/>
                <w:sz w:val="12"/>
                <w:szCs w:val="12"/>
                <w:color w:val="0000FF"/>
              </w:rPr>
              <w:t>Convertible</w:t>
            </w:r>
          </w:p>
        </w:tc>
        <w:tc>
          <w:tcPr>
            <w:tcW w:w="740" w:type="dxa"/>
            <w:vAlign w:val="bottom"/>
            <w:vMerge w:val="continue"/>
          </w:tcPr>
          <w:p>
            <w:pPr>
              <w:spacing w:after="0"/>
              <w:rPr>
                <w:sz w:val="5"/>
                <w:szCs w:val="5"/>
                <w:color w:val="auto"/>
              </w:rPr>
            </w:pPr>
          </w:p>
        </w:tc>
        <w:tc>
          <w:tcPr>
            <w:tcW w:w="1020" w:type="dxa"/>
            <w:vAlign w:val="bottom"/>
            <w:vMerge w:val="restart"/>
          </w:tcPr>
          <w:p>
            <w:pPr>
              <w:jc w:val="center"/>
              <w:spacing w:after="0" w:line="135" w:lineRule="exact"/>
              <w:rPr>
                <w:sz w:val="20"/>
                <w:szCs w:val="20"/>
                <w:color w:val="auto"/>
              </w:rPr>
            </w:pPr>
            <w:r>
              <w:rPr>
                <w:rFonts w:ascii="Arial" w:cs="Arial" w:eastAsia="Arial" w:hAnsi="Arial"/>
                <w:sz w:val="12"/>
                <w:szCs w:val="12"/>
                <w:color w:val="0000FF"/>
                <w:w w:val="89"/>
              </w:rPr>
              <w:t>11/13/2023</w:t>
            </w: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vMerge w:val="restart"/>
          </w:tcPr>
          <w:p>
            <w:pPr>
              <w:jc w:val="right"/>
              <w:ind w:right="484"/>
              <w:spacing w:after="0" w:line="135" w:lineRule="exact"/>
              <w:rPr>
                <w:sz w:val="20"/>
                <w:szCs w:val="20"/>
                <w:color w:val="auto"/>
              </w:rPr>
            </w:pPr>
            <w:r>
              <w:rPr>
                <w:rFonts w:ascii="Arial" w:cs="Arial" w:eastAsia="Arial" w:hAnsi="Arial"/>
                <w:sz w:val="12"/>
                <w:szCs w:val="12"/>
                <w:color w:val="0000FF"/>
              </w:rPr>
              <w:t>J</w:t>
            </w:r>
          </w:p>
        </w:tc>
        <w:tc>
          <w:tcPr>
            <w:tcW w:w="740" w:type="dxa"/>
            <w:vAlign w:val="bottom"/>
            <w:vMerge w:val="restart"/>
          </w:tcPr>
          <w:p>
            <w:pPr>
              <w:jc w:val="center"/>
              <w:spacing w:after="0" w:line="135" w:lineRule="exact"/>
              <w:rPr>
                <w:sz w:val="20"/>
                <w:szCs w:val="20"/>
                <w:color w:val="auto"/>
              </w:rPr>
            </w:pPr>
            <w:r>
              <w:rPr>
                <w:rFonts w:ascii="Arial" w:cs="Arial" w:eastAsia="Arial" w:hAnsi="Arial"/>
                <w:sz w:val="12"/>
                <w:szCs w:val="12"/>
                <w:color w:val="0000FF"/>
                <w:w w:val="93"/>
              </w:rPr>
              <w:t>1,672.389</w:t>
            </w:r>
          </w:p>
        </w:tc>
        <w:tc>
          <w:tcPr>
            <w:tcW w:w="2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jc w:val="center"/>
              <w:spacing w:after="0" w:line="135" w:lineRule="exact"/>
              <w:rPr>
                <w:sz w:val="20"/>
                <w:szCs w:val="20"/>
                <w:color w:val="auto"/>
              </w:rPr>
            </w:pPr>
            <w:r>
              <w:rPr>
                <w:rFonts w:ascii="Arial" w:cs="Arial" w:eastAsia="Arial" w:hAnsi="Arial"/>
                <w:sz w:val="12"/>
                <w:szCs w:val="12"/>
                <w:color w:val="0000FF"/>
                <w:w w:val="89"/>
              </w:rPr>
              <w:t>1,672.389</w:t>
            </w:r>
          </w:p>
        </w:tc>
        <w:tc>
          <w:tcPr>
            <w:tcW w:w="520" w:type="dxa"/>
            <w:vAlign w:val="bottom"/>
            <w:vMerge w:val="restart"/>
          </w:tcPr>
          <w:p>
            <w:pPr>
              <w:jc w:val="center"/>
              <w:ind w:left="256"/>
              <w:spacing w:after="0" w:line="135" w:lineRule="exact"/>
              <w:rPr>
                <w:sz w:val="20"/>
                <w:szCs w:val="20"/>
                <w:color w:val="auto"/>
              </w:rPr>
            </w:pPr>
            <w:r>
              <w:rPr>
                <w:rFonts w:ascii="Arial" w:cs="Arial" w:eastAsia="Arial" w:hAnsi="Arial"/>
                <w:sz w:val="12"/>
                <w:szCs w:val="12"/>
                <w:color w:val="0000FF"/>
              </w:rPr>
              <w:t>I</w:t>
            </w:r>
          </w:p>
        </w:tc>
        <w:tc>
          <w:tcPr>
            <w:tcW w:w="26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color w:val="0000FF"/>
              </w:rPr>
              <w:t>Stock</w:t>
            </w: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00" w:type="dxa"/>
            <w:vAlign w:val="bottom"/>
            <w:vMerge w:val="restart"/>
          </w:tcPr>
          <w:p>
            <w:pPr>
              <w:ind w:left="60"/>
              <w:spacing w:after="0" w:line="135" w:lineRule="exact"/>
              <w:rPr>
                <w:sz w:val="20"/>
                <w:szCs w:val="20"/>
                <w:color w:val="auto"/>
              </w:rPr>
            </w:pPr>
            <w:r>
              <w:rPr>
                <w:rFonts w:ascii="Arial" w:cs="Arial" w:eastAsia="Arial" w:hAnsi="Arial"/>
                <w:sz w:val="12"/>
                <w:szCs w:val="12"/>
                <w:color w:val="0000FF"/>
              </w:rPr>
              <w:t>Preferred</w:t>
            </w: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A</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color w:val="0000FF"/>
              </w:rPr>
              <w:t>Non-Voting</w:t>
            </w:r>
          </w:p>
        </w:tc>
        <w:tc>
          <w:tcPr>
            <w:tcW w:w="740" w:type="dxa"/>
            <w:vAlign w:val="bottom"/>
            <w:vMerge w:val="restart"/>
          </w:tcPr>
          <w:p>
            <w:pPr>
              <w:jc w:val="right"/>
              <w:ind w:right="267"/>
              <w:spacing w:after="0"/>
              <w:rPr>
                <w:sz w:val="20"/>
                <w:szCs w:val="20"/>
                <w:color w:val="auto"/>
              </w:rPr>
            </w:pPr>
            <w:r>
              <w:rPr>
                <w:rFonts w:ascii="Arial" w:cs="Arial" w:eastAsia="Arial" w:hAnsi="Arial"/>
                <w:sz w:val="10"/>
                <w:szCs w:val="10"/>
                <w:color w:val="008000"/>
              </w:rPr>
              <w:t>(8)</w:t>
            </w: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(8)</w:t>
            </w:r>
          </w:p>
        </w:tc>
        <w:tc>
          <w:tcPr>
            <w:tcW w:w="740" w:type="dxa"/>
            <w:vAlign w:val="bottom"/>
            <w:vMerge w:val="restart"/>
          </w:tcPr>
          <w:p>
            <w:pPr>
              <w:ind w:left="300"/>
              <w:spacing w:after="0"/>
              <w:rPr>
                <w:sz w:val="20"/>
                <w:szCs w:val="20"/>
                <w:color w:val="auto"/>
              </w:rPr>
            </w:pPr>
            <w:r>
              <w:rPr>
                <w:rFonts w:ascii="Arial" w:cs="Arial" w:eastAsia="Arial" w:hAnsi="Arial"/>
                <w:sz w:val="10"/>
                <w:szCs w:val="10"/>
                <w:color w:val="008000"/>
              </w:rPr>
              <w:t>(8)</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0000FF"/>
              </w:rPr>
              <w:t>Common</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0000FF"/>
                <w:w w:val="89"/>
              </w:rPr>
              <w:t>210,152</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2"/>
                <w:szCs w:val="12"/>
                <w:color w:val="0000FF"/>
              </w:rPr>
              <w:t>by trust</w:t>
            </w:r>
            <w:r>
              <w:rPr>
                <w:rFonts w:ascii="Arial" w:cs="Arial" w:eastAsia="Arial" w:hAnsi="Arial"/>
                <w:sz w:val="20"/>
                <w:szCs w:val="20"/>
                <w:color w:val="008000"/>
                <w:vertAlign w:val="superscript"/>
              </w:rPr>
              <w:t>(4)</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vMerge w:val="restart"/>
          </w:tcPr>
          <w:p>
            <w:pPr>
              <w:ind w:left="60"/>
              <w:spacing w:after="0" w:line="135" w:lineRule="exact"/>
              <w:rPr>
                <w:sz w:val="20"/>
                <w:szCs w:val="20"/>
                <w:color w:val="auto"/>
              </w:rPr>
            </w:pPr>
            <w:r>
              <w:rPr>
                <w:rFonts w:ascii="Arial" w:cs="Arial" w:eastAsia="Arial" w:hAnsi="Arial"/>
                <w:sz w:val="12"/>
                <w:szCs w:val="12"/>
                <w:color w:val="0000FF"/>
              </w:rPr>
              <w:t>Convertible</w:t>
            </w:r>
          </w:p>
        </w:tc>
        <w:tc>
          <w:tcPr>
            <w:tcW w:w="740" w:type="dxa"/>
            <w:vAlign w:val="bottom"/>
            <w:vMerge w:val="continue"/>
          </w:tcPr>
          <w:p>
            <w:pPr>
              <w:spacing w:after="0"/>
              <w:rPr>
                <w:sz w:val="5"/>
                <w:szCs w:val="5"/>
                <w:color w:val="auto"/>
              </w:rPr>
            </w:pPr>
          </w:p>
        </w:tc>
        <w:tc>
          <w:tcPr>
            <w:tcW w:w="1020" w:type="dxa"/>
            <w:vAlign w:val="bottom"/>
            <w:vMerge w:val="restart"/>
          </w:tcPr>
          <w:p>
            <w:pPr>
              <w:jc w:val="center"/>
              <w:spacing w:after="0" w:line="135" w:lineRule="exact"/>
              <w:rPr>
                <w:sz w:val="20"/>
                <w:szCs w:val="20"/>
                <w:color w:val="auto"/>
              </w:rPr>
            </w:pPr>
            <w:r>
              <w:rPr>
                <w:rFonts w:ascii="Arial" w:cs="Arial" w:eastAsia="Arial" w:hAnsi="Arial"/>
                <w:sz w:val="12"/>
                <w:szCs w:val="12"/>
                <w:color w:val="0000FF"/>
                <w:w w:val="89"/>
              </w:rPr>
              <w:t>11/13/2023</w:t>
            </w: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vMerge w:val="restart"/>
          </w:tcPr>
          <w:p>
            <w:pPr>
              <w:jc w:val="right"/>
              <w:ind w:right="484"/>
              <w:spacing w:after="0" w:line="135" w:lineRule="exact"/>
              <w:rPr>
                <w:sz w:val="20"/>
                <w:szCs w:val="20"/>
                <w:color w:val="auto"/>
              </w:rPr>
            </w:pPr>
            <w:r>
              <w:rPr>
                <w:rFonts w:ascii="Arial" w:cs="Arial" w:eastAsia="Arial" w:hAnsi="Arial"/>
                <w:sz w:val="12"/>
                <w:szCs w:val="12"/>
                <w:color w:val="0000FF"/>
              </w:rPr>
              <w:t>J</w:t>
            </w:r>
          </w:p>
        </w:tc>
        <w:tc>
          <w:tcPr>
            <w:tcW w:w="740" w:type="dxa"/>
            <w:vAlign w:val="bottom"/>
            <w:vMerge w:val="restart"/>
          </w:tcPr>
          <w:p>
            <w:pPr>
              <w:jc w:val="center"/>
              <w:ind w:right="4"/>
              <w:spacing w:after="0" w:line="135" w:lineRule="exact"/>
              <w:rPr>
                <w:sz w:val="20"/>
                <w:szCs w:val="20"/>
                <w:color w:val="auto"/>
              </w:rPr>
            </w:pPr>
            <w:r>
              <w:rPr>
                <w:rFonts w:ascii="Arial" w:cs="Arial" w:eastAsia="Arial" w:hAnsi="Arial"/>
                <w:sz w:val="12"/>
                <w:szCs w:val="12"/>
                <w:color w:val="0000FF"/>
                <w:w w:val="92"/>
              </w:rPr>
              <w:t>210.152</w:t>
            </w:r>
          </w:p>
        </w:tc>
        <w:tc>
          <w:tcPr>
            <w:tcW w:w="2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jc w:val="center"/>
              <w:spacing w:after="0" w:line="135" w:lineRule="exact"/>
              <w:rPr>
                <w:sz w:val="20"/>
                <w:szCs w:val="20"/>
                <w:color w:val="auto"/>
              </w:rPr>
            </w:pPr>
            <w:r>
              <w:rPr>
                <w:rFonts w:ascii="Arial" w:cs="Arial" w:eastAsia="Arial" w:hAnsi="Arial"/>
                <w:sz w:val="12"/>
                <w:szCs w:val="12"/>
                <w:color w:val="0000FF"/>
                <w:w w:val="92"/>
              </w:rPr>
              <w:t>210.152</w:t>
            </w:r>
          </w:p>
        </w:tc>
        <w:tc>
          <w:tcPr>
            <w:tcW w:w="520" w:type="dxa"/>
            <w:vAlign w:val="bottom"/>
            <w:vMerge w:val="restart"/>
          </w:tcPr>
          <w:p>
            <w:pPr>
              <w:jc w:val="center"/>
              <w:ind w:left="256"/>
              <w:spacing w:after="0" w:line="135" w:lineRule="exact"/>
              <w:rPr>
                <w:sz w:val="20"/>
                <w:szCs w:val="20"/>
                <w:color w:val="auto"/>
              </w:rPr>
            </w:pPr>
            <w:r>
              <w:rPr>
                <w:rFonts w:ascii="Arial" w:cs="Arial" w:eastAsia="Arial" w:hAnsi="Arial"/>
                <w:sz w:val="12"/>
                <w:szCs w:val="12"/>
                <w:color w:val="0000FF"/>
              </w:rPr>
              <w:t>I</w:t>
            </w:r>
          </w:p>
        </w:tc>
        <w:tc>
          <w:tcPr>
            <w:tcW w:w="26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color w:val="0000FF"/>
              </w:rPr>
              <w:t>Stock</w:t>
            </w: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00" w:type="dxa"/>
            <w:vAlign w:val="bottom"/>
            <w:vMerge w:val="restart"/>
          </w:tcPr>
          <w:p>
            <w:pPr>
              <w:ind w:left="60"/>
              <w:spacing w:after="0" w:line="135" w:lineRule="exact"/>
              <w:rPr>
                <w:sz w:val="20"/>
                <w:szCs w:val="20"/>
                <w:color w:val="auto"/>
              </w:rPr>
            </w:pPr>
            <w:r>
              <w:rPr>
                <w:rFonts w:ascii="Arial" w:cs="Arial" w:eastAsia="Arial" w:hAnsi="Arial"/>
                <w:sz w:val="12"/>
                <w:szCs w:val="12"/>
                <w:color w:val="0000FF"/>
              </w:rPr>
              <w:t>Preferred</w:t>
            </w: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A</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color w:val="0000FF"/>
              </w:rPr>
              <w:t>Non-Voting</w:t>
            </w:r>
          </w:p>
        </w:tc>
        <w:tc>
          <w:tcPr>
            <w:tcW w:w="740" w:type="dxa"/>
            <w:vAlign w:val="bottom"/>
            <w:vMerge w:val="restart"/>
          </w:tcPr>
          <w:p>
            <w:pPr>
              <w:jc w:val="right"/>
              <w:ind w:right="267"/>
              <w:spacing w:after="0"/>
              <w:rPr>
                <w:sz w:val="20"/>
                <w:szCs w:val="20"/>
                <w:color w:val="auto"/>
              </w:rPr>
            </w:pPr>
            <w:r>
              <w:rPr>
                <w:rFonts w:ascii="Arial" w:cs="Arial" w:eastAsia="Arial" w:hAnsi="Arial"/>
                <w:sz w:val="10"/>
                <w:szCs w:val="10"/>
                <w:color w:val="008000"/>
              </w:rPr>
              <w:t>(8)</w:t>
            </w: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(8)</w:t>
            </w:r>
          </w:p>
        </w:tc>
        <w:tc>
          <w:tcPr>
            <w:tcW w:w="740" w:type="dxa"/>
            <w:vAlign w:val="bottom"/>
            <w:vMerge w:val="restart"/>
          </w:tcPr>
          <w:p>
            <w:pPr>
              <w:ind w:left="300"/>
              <w:spacing w:after="0"/>
              <w:rPr>
                <w:sz w:val="20"/>
                <w:szCs w:val="20"/>
                <w:color w:val="auto"/>
              </w:rPr>
            </w:pPr>
            <w:r>
              <w:rPr>
                <w:rFonts w:ascii="Arial" w:cs="Arial" w:eastAsia="Arial" w:hAnsi="Arial"/>
                <w:sz w:val="10"/>
                <w:szCs w:val="10"/>
                <w:color w:val="008000"/>
              </w:rPr>
              <w:t>(8)</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0000FF"/>
              </w:rPr>
              <w:t>Common</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0000FF"/>
                <w:w w:val="89"/>
              </w:rPr>
              <w:t>2,837,052</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2"/>
                <w:szCs w:val="12"/>
                <w:color w:val="0000FF"/>
              </w:rPr>
              <w:t>as</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vMerge w:val="restart"/>
          </w:tcPr>
          <w:p>
            <w:pPr>
              <w:ind w:left="60"/>
              <w:spacing w:after="0" w:line="95" w:lineRule="exact"/>
              <w:rPr>
                <w:sz w:val="20"/>
                <w:szCs w:val="20"/>
                <w:color w:val="auto"/>
              </w:rPr>
            </w:pPr>
            <w:r>
              <w:rPr>
                <w:rFonts w:ascii="Arial" w:cs="Arial" w:eastAsia="Arial" w:hAnsi="Arial"/>
                <w:sz w:val="10"/>
                <w:szCs w:val="10"/>
                <w:color w:val="0000FF"/>
              </w:rPr>
              <w:t>Convertible</w:t>
            </w:r>
          </w:p>
        </w:tc>
        <w:tc>
          <w:tcPr>
            <w:tcW w:w="740" w:type="dxa"/>
            <w:vAlign w:val="bottom"/>
            <w:vMerge w:val="continue"/>
          </w:tcPr>
          <w:p>
            <w:pPr>
              <w:spacing w:after="0"/>
              <w:rPr>
                <w:sz w:val="3"/>
                <w:szCs w:val="3"/>
                <w:color w:val="auto"/>
              </w:rPr>
            </w:pPr>
          </w:p>
        </w:tc>
        <w:tc>
          <w:tcPr>
            <w:tcW w:w="1020" w:type="dxa"/>
            <w:vAlign w:val="bottom"/>
            <w:vMerge w:val="restart"/>
          </w:tcPr>
          <w:p>
            <w:pPr>
              <w:jc w:val="center"/>
              <w:spacing w:after="0" w:line="95" w:lineRule="exact"/>
              <w:rPr>
                <w:sz w:val="20"/>
                <w:szCs w:val="20"/>
                <w:color w:val="auto"/>
              </w:rPr>
            </w:pPr>
            <w:r>
              <w:rPr>
                <w:rFonts w:ascii="Arial" w:cs="Arial" w:eastAsia="Arial" w:hAnsi="Arial"/>
                <w:sz w:val="10"/>
                <w:szCs w:val="10"/>
                <w:color w:val="0000FF"/>
              </w:rPr>
              <w:t>11/13/2023</w:t>
            </w: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vMerge w:val="restart"/>
          </w:tcPr>
          <w:p>
            <w:pPr>
              <w:jc w:val="right"/>
              <w:ind w:right="484"/>
              <w:spacing w:after="0" w:line="95" w:lineRule="exact"/>
              <w:rPr>
                <w:sz w:val="20"/>
                <w:szCs w:val="20"/>
                <w:color w:val="auto"/>
              </w:rPr>
            </w:pPr>
            <w:r>
              <w:rPr>
                <w:rFonts w:ascii="Arial" w:cs="Arial" w:eastAsia="Arial" w:hAnsi="Arial"/>
                <w:sz w:val="10"/>
                <w:szCs w:val="10"/>
                <w:color w:val="0000FF"/>
              </w:rPr>
              <w:t>J</w:t>
            </w:r>
          </w:p>
        </w:tc>
        <w:tc>
          <w:tcPr>
            <w:tcW w:w="740" w:type="dxa"/>
            <w:vAlign w:val="bottom"/>
            <w:vMerge w:val="restart"/>
          </w:tcPr>
          <w:p>
            <w:pPr>
              <w:jc w:val="center"/>
              <w:spacing w:after="0" w:line="95" w:lineRule="exact"/>
              <w:rPr>
                <w:sz w:val="20"/>
                <w:szCs w:val="20"/>
                <w:color w:val="auto"/>
              </w:rPr>
            </w:pPr>
            <w:r>
              <w:rPr>
                <w:rFonts w:ascii="Arial" w:cs="Arial" w:eastAsia="Arial" w:hAnsi="Arial"/>
                <w:sz w:val="10"/>
                <w:szCs w:val="10"/>
                <w:color w:val="0000FF"/>
              </w:rPr>
              <w:t>2,837.052</w:t>
            </w:r>
          </w:p>
        </w:tc>
        <w:tc>
          <w:tcPr>
            <w:tcW w:w="2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vMerge w:val="restart"/>
          </w:tcPr>
          <w:p>
            <w:pPr>
              <w:jc w:val="center"/>
              <w:spacing w:after="0" w:line="95" w:lineRule="exact"/>
              <w:rPr>
                <w:sz w:val="20"/>
                <w:szCs w:val="20"/>
                <w:color w:val="auto"/>
              </w:rPr>
            </w:pPr>
            <w:r>
              <w:rPr>
                <w:rFonts w:ascii="Arial" w:cs="Arial" w:eastAsia="Arial" w:hAnsi="Arial"/>
                <w:sz w:val="10"/>
                <w:szCs w:val="10"/>
                <w:color w:val="0000FF"/>
              </w:rPr>
              <w:t>2,837.052</w:t>
            </w:r>
          </w:p>
        </w:tc>
        <w:tc>
          <w:tcPr>
            <w:tcW w:w="520" w:type="dxa"/>
            <w:vAlign w:val="bottom"/>
            <w:vMerge w:val="restart"/>
          </w:tcPr>
          <w:p>
            <w:pPr>
              <w:jc w:val="center"/>
              <w:ind w:left="256"/>
              <w:spacing w:after="0" w:line="95" w:lineRule="exact"/>
              <w:rPr>
                <w:sz w:val="20"/>
                <w:szCs w:val="20"/>
                <w:color w:val="auto"/>
              </w:rPr>
            </w:pPr>
            <w:r>
              <w:rPr>
                <w:rFonts w:ascii="Arial" w:cs="Arial" w:eastAsia="Arial" w:hAnsi="Arial"/>
                <w:sz w:val="10"/>
                <w:szCs w:val="10"/>
                <w:color w:val="0000FF"/>
              </w:rPr>
              <w:t>I</w:t>
            </w:r>
          </w:p>
        </w:tc>
        <w:tc>
          <w:tcPr>
            <w:tcW w:w="26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ind w:left="20"/>
              <w:spacing w:after="0" w:line="49" w:lineRule="exact"/>
              <w:rPr>
                <w:sz w:val="20"/>
                <w:szCs w:val="20"/>
                <w:color w:val="auto"/>
              </w:rPr>
            </w:pPr>
            <w:r>
              <w:rPr>
                <w:rFonts w:ascii="Arial" w:cs="Arial" w:eastAsia="Arial" w:hAnsi="Arial"/>
                <w:sz w:val="5"/>
                <w:szCs w:val="5"/>
                <w:color w:val="0000FF"/>
              </w:rPr>
              <w:t>Stock</w:t>
            </w:r>
          </w:p>
        </w:tc>
        <w:tc>
          <w:tcPr>
            <w:tcW w:w="8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gridSpan w:val="3"/>
          </w:tcPr>
          <w:p>
            <w:pPr>
              <w:ind w:left="40"/>
              <w:spacing w:after="0" w:line="49" w:lineRule="exact"/>
              <w:rPr>
                <w:sz w:val="20"/>
                <w:szCs w:val="20"/>
                <w:color w:val="auto"/>
              </w:rPr>
            </w:pPr>
            <w:r>
              <w:rPr>
                <w:rFonts w:ascii="Arial" w:cs="Arial" w:eastAsia="Arial" w:hAnsi="Arial"/>
                <w:sz w:val="5"/>
                <w:szCs w:val="5"/>
                <w:color w:val="0000FF"/>
              </w:rPr>
              <w:t>custodian</w:t>
            </w:r>
            <w:r>
              <w:rPr>
                <w:rFonts w:ascii="Arial" w:cs="Arial" w:eastAsia="Arial" w:hAnsi="Arial"/>
                <w:sz w:val="5"/>
                <w:szCs w:val="5"/>
                <w:color w:val="008000"/>
                <w:vertAlign w:val="superscript"/>
              </w:rPr>
              <w:t>(5)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A</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color w:val="0000FF"/>
              </w:rPr>
              <w:t>Non-Voting</w:t>
            </w:r>
          </w:p>
        </w:tc>
        <w:tc>
          <w:tcPr>
            <w:tcW w:w="740" w:type="dxa"/>
            <w:vAlign w:val="bottom"/>
            <w:vMerge w:val="restart"/>
          </w:tcPr>
          <w:p>
            <w:pPr>
              <w:jc w:val="right"/>
              <w:ind w:right="267"/>
              <w:spacing w:after="0"/>
              <w:rPr>
                <w:sz w:val="20"/>
                <w:szCs w:val="20"/>
                <w:color w:val="auto"/>
              </w:rPr>
            </w:pPr>
            <w:r>
              <w:rPr>
                <w:rFonts w:ascii="Arial" w:cs="Arial" w:eastAsia="Arial" w:hAnsi="Arial"/>
                <w:sz w:val="10"/>
                <w:szCs w:val="10"/>
                <w:color w:val="008000"/>
              </w:rPr>
              <w:t>(8)</w:t>
            </w: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(8)</w:t>
            </w:r>
          </w:p>
        </w:tc>
        <w:tc>
          <w:tcPr>
            <w:tcW w:w="740" w:type="dxa"/>
            <w:vAlign w:val="bottom"/>
            <w:vMerge w:val="restart"/>
          </w:tcPr>
          <w:p>
            <w:pPr>
              <w:ind w:left="300"/>
              <w:spacing w:after="0"/>
              <w:rPr>
                <w:sz w:val="20"/>
                <w:szCs w:val="20"/>
                <w:color w:val="auto"/>
              </w:rPr>
            </w:pPr>
            <w:r>
              <w:rPr>
                <w:rFonts w:ascii="Arial" w:cs="Arial" w:eastAsia="Arial" w:hAnsi="Arial"/>
                <w:sz w:val="10"/>
                <w:szCs w:val="10"/>
                <w:color w:val="008000"/>
              </w:rPr>
              <w:t>(8)</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0000FF"/>
              </w:rPr>
              <w:t>Common</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0000FF"/>
                <w:w w:val="89"/>
              </w:rPr>
              <w:t>2,837,052</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2"/>
                <w:szCs w:val="12"/>
                <w:color w:val="0000FF"/>
              </w:rPr>
              <w:t>as</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vMerge w:val="restart"/>
          </w:tcPr>
          <w:p>
            <w:pPr>
              <w:ind w:left="60"/>
              <w:spacing w:after="0" w:line="95" w:lineRule="exact"/>
              <w:rPr>
                <w:sz w:val="20"/>
                <w:szCs w:val="20"/>
                <w:color w:val="auto"/>
              </w:rPr>
            </w:pPr>
            <w:r>
              <w:rPr>
                <w:rFonts w:ascii="Arial" w:cs="Arial" w:eastAsia="Arial" w:hAnsi="Arial"/>
                <w:sz w:val="10"/>
                <w:szCs w:val="10"/>
                <w:color w:val="0000FF"/>
              </w:rPr>
              <w:t>Convertible</w:t>
            </w:r>
          </w:p>
        </w:tc>
        <w:tc>
          <w:tcPr>
            <w:tcW w:w="740" w:type="dxa"/>
            <w:vAlign w:val="bottom"/>
            <w:vMerge w:val="continue"/>
          </w:tcPr>
          <w:p>
            <w:pPr>
              <w:spacing w:after="0"/>
              <w:rPr>
                <w:sz w:val="3"/>
                <w:szCs w:val="3"/>
                <w:color w:val="auto"/>
              </w:rPr>
            </w:pPr>
          </w:p>
        </w:tc>
        <w:tc>
          <w:tcPr>
            <w:tcW w:w="1020" w:type="dxa"/>
            <w:vAlign w:val="bottom"/>
            <w:vMerge w:val="restart"/>
          </w:tcPr>
          <w:p>
            <w:pPr>
              <w:jc w:val="center"/>
              <w:spacing w:after="0" w:line="95" w:lineRule="exact"/>
              <w:rPr>
                <w:sz w:val="20"/>
                <w:szCs w:val="20"/>
                <w:color w:val="auto"/>
              </w:rPr>
            </w:pPr>
            <w:r>
              <w:rPr>
                <w:rFonts w:ascii="Arial" w:cs="Arial" w:eastAsia="Arial" w:hAnsi="Arial"/>
                <w:sz w:val="10"/>
                <w:szCs w:val="10"/>
                <w:color w:val="0000FF"/>
              </w:rPr>
              <w:t>11/13/2023</w:t>
            </w: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vMerge w:val="restart"/>
          </w:tcPr>
          <w:p>
            <w:pPr>
              <w:jc w:val="right"/>
              <w:ind w:right="484"/>
              <w:spacing w:after="0" w:line="95" w:lineRule="exact"/>
              <w:rPr>
                <w:sz w:val="20"/>
                <w:szCs w:val="20"/>
                <w:color w:val="auto"/>
              </w:rPr>
            </w:pPr>
            <w:r>
              <w:rPr>
                <w:rFonts w:ascii="Arial" w:cs="Arial" w:eastAsia="Arial" w:hAnsi="Arial"/>
                <w:sz w:val="10"/>
                <w:szCs w:val="10"/>
                <w:color w:val="0000FF"/>
              </w:rPr>
              <w:t>J</w:t>
            </w:r>
          </w:p>
        </w:tc>
        <w:tc>
          <w:tcPr>
            <w:tcW w:w="740" w:type="dxa"/>
            <w:vAlign w:val="bottom"/>
            <w:vMerge w:val="restart"/>
          </w:tcPr>
          <w:p>
            <w:pPr>
              <w:jc w:val="center"/>
              <w:spacing w:after="0" w:line="95" w:lineRule="exact"/>
              <w:rPr>
                <w:sz w:val="20"/>
                <w:szCs w:val="20"/>
                <w:color w:val="auto"/>
              </w:rPr>
            </w:pPr>
            <w:r>
              <w:rPr>
                <w:rFonts w:ascii="Arial" w:cs="Arial" w:eastAsia="Arial" w:hAnsi="Arial"/>
                <w:sz w:val="10"/>
                <w:szCs w:val="10"/>
                <w:color w:val="0000FF"/>
              </w:rPr>
              <w:t>2,837.052</w:t>
            </w:r>
          </w:p>
        </w:tc>
        <w:tc>
          <w:tcPr>
            <w:tcW w:w="2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vMerge w:val="restart"/>
          </w:tcPr>
          <w:p>
            <w:pPr>
              <w:jc w:val="center"/>
              <w:spacing w:after="0" w:line="95" w:lineRule="exact"/>
              <w:rPr>
                <w:sz w:val="20"/>
                <w:szCs w:val="20"/>
                <w:color w:val="auto"/>
              </w:rPr>
            </w:pPr>
            <w:r>
              <w:rPr>
                <w:rFonts w:ascii="Arial" w:cs="Arial" w:eastAsia="Arial" w:hAnsi="Arial"/>
                <w:sz w:val="10"/>
                <w:szCs w:val="10"/>
                <w:color w:val="0000FF"/>
              </w:rPr>
              <w:t>2,837.052</w:t>
            </w:r>
          </w:p>
        </w:tc>
        <w:tc>
          <w:tcPr>
            <w:tcW w:w="520" w:type="dxa"/>
            <w:vAlign w:val="bottom"/>
            <w:vMerge w:val="restart"/>
          </w:tcPr>
          <w:p>
            <w:pPr>
              <w:jc w:val="center"/>
              <w:ind w:left="256"/>
              <w:spacing w:after="0" w:line="95" w:lineRule="exact"/>
              <w:rPr>
                <w:sz w:val="20"/>
                <w:szCs w:val="20"/>
                <w:color w:val="auto"/>
              </w:rPr>
            </w:pPr>
            <w:r>
              <w:rPr>
                <w:rFonts w:ascii="Arial" w:cs="Arial" w:eastAsia="Arial" w:hAnsi="Arial"/>
                <w:sz w:val="10"/>
                <w:szCs w:val="10"/>
                <w:color w:val="0000FF"/>
              </w:rPr>
              <w:t>I</w:t>
            </w:r>
          </w:p>
        </w:tc>
        <w:tc>
          <w:tcPr>
            <w:tcW w:w="26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ind w:left="20"/>
              <w:spacing w:after="0" w:line="49" w:lineRule="exact"/>
              <w:rPr>
                <w:sz w:val="20"/>
                <w:szCs w:val="20"/>
                <w:color w:val="auto"/>
              </w:rPr>
            </w:pPr>
            <w:r>
              <w:rPr>
                <w:rFonts w:ascii="Arial" w:cs="Arial" w:eastAsia="Arial" w:hAnsi="Arial"/>
                <w:sz w:val="5"/>
                <w:szCs w:val="5"/>
                <w:color w:val="0000FF"/>
              </w:rPr>
              <w:t>Stock</w:t>
            </w:r>
          </w:p>
        </w:tc>
        <w:tc>
          <w:tcPr>
            <w:tcW w:w="8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gridSpan w:val="3"/>
          </w:tcPr>
          <w:p>
            <w:pPr>
              <w:ind w:left="40"/>
              <w:spacing w:after="0" w:line="49" w:lineRule="exact"/>
              <w:rPr>
                <w:sz w:val="20"/>
                <w:szCs w:val="20"/>
                <w:color w:val="auto"/>
              </w:rPr>
            </w:pPr>
            <w:r>
              <w:rPr>
                <w:rFonts w:ascii="Arial" w:cs="Arial" w:eastAsia="Arial" w:hAnsi="Arial"/>
                <w:sz w:val="5"/>
                <w:szCs w:val="5"/>
                <w:color w:val="0000FF"/>
              </w:rPr>
              <w:t>custodian</w:t>
            </w:r>
            <w:r>
              <w:rPr>
                <w:rFonts w:ascii="Arial" w:cs="Arial" w:eastAsia="Arial" w:hAnsi="Arial"/>
                <w:sz w:val="5"/>
                <w:szCs w:val="5"/>
                <w:color w:val="008000"/>
                <w:vertAlign w:val="superscript"/>
              </w:rPr>
              <w:t>(6)</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A</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color w:val="0000FF"/>
              </w:rPr>
              <w:t>Non-Voting</w:t>
            </w:r>
          </w:p>
        </w:tc>
        <w:tc>
          <w:tcPr>
            <w:tcW w:w="740" w:type="dxa"/>
            <w:vAlign w:val="bottom"/>
            <w:vMerge w:val="restart"/>
          </w:tcPr>
          <w:p>
            <w:pPr>
              <w:jc w:val="right"/>
              <w:ind w:right="267"/>
              <w:spacing w:after="0"/>
              <w:rPr>
                <w:sz w:val="20"/>
                <w:szCs w:val="20"/>
                <w:color w:val="auto"/>
              </w:rPr>
            </w:pPr>
            <w:r>
              <w:rPr>
                <w:rFonts w:ascii="Arial" w:cs="Arial" w:eastAsia="Arial" w:hAnsi="Arial"/>
                <w:sz w:val="10"/>
                <w:szCs w:val="10"/>
                <w:color w:val="008000"/>
              </w:rPr>
              <w:t>(8)</w:t>
            </w: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(8)</w:t>
            </w:r>
          </w:p>
        </w:tc>
        <w:tc>
          <w:tcPr>
            <w:tcW w:w="740" w:type="dxa"/>
            <w:vAlign w:val="bottom"/>
            <w:vMerge w:val="restart"/>
          </w:tcPr>
          <w:p>
            <w:pPr>
              <w:ind w:left="300"/>
              <w:spacing w:after="0"/>
              <w:rPr>
                <w:sz w:val="20"/>
                <w:szCs w:val="20"/>
                <w:color w:val="auto"/>
              </w:rPr>
            </w:pPr>
            <w:r>
              <w:rPr>
                <w:rFonts w:ascii="Arial" w:cs="Arial" w:eastAsia="Arial" w:hAnsi="Arial"/>
                <w:sz w:val="10"/>
                <w:szCs w:val="10"/>
                <w:color w:val="008000"/>
              </w:rPr>
              <w:t>(8)</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0000FF"/>
              </w:rPr>
              <w:t>Common</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0000FF"/>
                <w:w w:val="89"/>
              </w:rPr>
              <w:t>436,066</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2"/>
                <w:szCs w:val="12"/>
                <w:color w:val="0000FF"/>
              </w:rPr>
              <w:t>by</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vMerge w:val="restart"/>
          </w:tcPr>
          <w:p>
            <w:pPr>
              <w:ind w:left="60"/>
              <w:spacing w:after="0" w:line="95" w:lineRule="exact"/>
              <w:rPr>
                <w:sz w:val="20"/>
                <w:szCs w:val="20"/>
                <w:color w:val="auto"/>
              </w:rPr>
            </w:pPr>
            <w:r>
              <w:rPr>
                <w:rFonts w:ascii="Arial" w:cs="Arial" w:eastAsia="Arial" w:hAnsi="Arial"/>
                <w:sz w:val="10"/>
                <w:szCs w:val="10"/>
                <w:color w:val="0000FF"/>
              </w:rPr>
              <w:t>Convertible</w:t>
            </w:r>
          </w:p>
        </w:tc>
        <w:tc>
          <w:tcPr>
            <w:tcW w:w="740" w:type="dxa"/>
            <w:vAlign w:val="bottom"/>
            <w:vMerge w:val="continue"/>
          </w:tcPr>
          <w:p>
            <w:pPr>
              <w:spacing w:after="0"/>
              <w:rPr>
                <w:sz w:val="3"/>
                <w:szCs w:val="3"/>
                <w:color w:val="auto"/>
              </w:rPr>
            </w:pPr>
          </w:p>
        </w:tc>
        <w:tc>
          <w:tcPr>
            <w:tcW w:w="1020" w:type="dxa"/>
            <w:vAlign w:val="bottom"/>
            <w:vMerge w:val="restart"/>
          </w:tcPr>
          <w:p>
            <w:pPr>
              <w:jc w:val="center"/>
              <w:spacing w:after="0" w:line="95" w:lineRule="exact"/>
              <w:rPr>
                <w:sz w:val="20"/>
                <w:szCs w:val="20"/>
                <w:color w:val="auto"/>
              </w:rPr>
            </w:pPr>
            <w:r>
              <w:rPr>
                <w:rFonts w:ascii="Arial" w:cs="Arial" w:eastAsia="Arial" w:hAnsi="Arial"/>
                <w:sz w:val="10"/>
                <w:szCs w:val="10"/>
                <w:color w:val="0000FF"/>
              </w:rPr>
              <w:t>11/13/2023</w:t>
            </w: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vMerge w:val="restart"/>
          </w:tcPr>
          <w:p>
            <w:pPr>
              <w:jc w:val="right"/>
              <w:ind w:right="484"/>
              <w:spacing w:after="0" w:line="95" w:lineRule="exact"/>
              <w:rPr>
                <w:sz w:val="20"/>
                <w:szCs w:val="20"/>
                <w:color w:val="auto"/>
              </w:rPr>
            </w:pPr>
            <w:r>
              <w:rPr>
                <w:rFonts w:ascii="Arial" w:cs="Arial" w:eastAsia="Arial" w:hAnsi="Arial"/>
                <w:sz w:val="10"/>
                <w:szCs w:val="10"/>
                <w:color w:val="0000FF"/>
              </w:rPr>
              <w:t>J</w:t>
            </w:r>
          </w:p>
        </w:tc>
        <w:tc>
          <w:tcPr>
            <w:tcW w:w="740" w:type="dxa"/>
            <w:vAlign w:val="bottom"/>
            <w:vMerge w:val="restart"/>
          </w:tcPr>
          <w:p>
            <w:pPr>
              <w:jc w:val="center"/>
              <w:ind w:right="4"/>
              <w:spacing w:after="0" w:line="95" w:lineRule="exact"/>
              <w:rPr>
                <w:sz w:val="20"/>
                <w:szCs w:val="20"/>
                <w:color w:val="auto"/>
              </w:rPr>
            </w:pPr>
            <w:r>
              <w:rPr>
                <w:rFonts w:ascii="Arial" w:cs="Arial" w:eastAsia="Arial" w:hAnsi="Arial"/>
                <w:sz w:val="10"/>
                <w:szCs w:val="10"/>
                <w:color w:val="0000FF"/>
              </w:rPr>
              <w:t>436.066</w:t>
            </w:r>
          </w:p>
        </w:tc>
        <w:tc>
          <w:tcPr>
            <w:tcW w:w="2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vMerge w:val="restart"/>
          </w:tcPr>
          <w:p>
            <w:pPr>
              <w:jc w:val="center"/>
              <w:spacing w:after="0" w:line="95" w:lineRule="exact"/>
              <w:rPr>
                <w:sz w:val="20"/>
                <w:szCs w:val="20"/>
                <w:color w:val="auto"/>
              </w:rPr>
            </w:pPr>
            <w:r>
              <w:rPr>
                <w:rFonts w:ascii="Arial" w:cs="Arial" w:eastAsia="Arial" w:hAnsi="Arial"/>
                <w:sz w:val="10"/>
                <w:szCs w:val="10"/>
                <w:color w:val="0000FF"/>
              </w:rPr>
              <w:t>436.066</w:t>
            </w:r>
          </w:p>
        </w:tc>
        <w:tc>
          <w:tcPr>
            <w:tcW w:w="520" w:type="dxa"/>
            <w:vAlign w:val="bottom"/>
            <w:vMerge w:val="restart"/>
          </w:tcPr>
          <w:p>
            <w:pPr>
              <w:jc w:val="center"/>
              <w:ind w:left="256"/>
              <w:spacing w:after="0" w:line="95" w:lineRule="exact"/>
              <w:rPr>
                <w:sz w:val="20"/>
                <w:szCs w:val="20"/>
                <w:color w:val="auto"/>
              </w:rPr>
            </w:pPr>
            <w:r>
              <w:rPr>
                <w:rFonts w:ascii="Arial" w:cs="Arial" w:eastAsia="Arial" w:hAnsi="Arial"/>
                <w:sz w:val="10"/>
                <w:szCs w:val="10"/>
                <w:color w:val="0000FF"/>
              </w:rPr>
              <w:t>I</w:t>
            </w:r>
          </w:p>
        </w:tc>
        <w:tc>
          <w:tcPr>
            <w:tcW w:w="26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ind w:left="20"/>
              <w:spacing w:after="0" w:line="49" w:lineRule="exact"/>
              <w:rPr>
                <w:sz w:val="20"/>
                <w:szCs w:val="20"/>
                <w:color w:val="auto"/>
              </w:rPr>
            </w:pPr>
            <w:r>
              <w:rPr>
                <w:rFonts w:ascii="Arial" w:cs="Arial" w:eastAsia="Arial" w:hAnsi="Arial"/>
                <w:sz w:val="5"/>
                <w:szCs w:val="5"/>
                <w:color w:val="0000FF"/>
              </w:rPr>
              <w:t>Stock</w:t>
            </w:r>
          </w:p>
        </w:tc>
        <w:tc>
          <w:tcPr>
            <w:tcW w:w="8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gridSpan w:val="3"/>
          </w:tcPr>
          <w:p>
            <w:pPr>
              <w:ind w:left="40"/>
              <w:spacing w:after="0" w:line="49" w:lineRule="exact"/>
              <w:rPr>
                <w:sz w:val="20"/>
                <w:szCs w:val="20"/>
                <w:color w:val="auto"/>
              </w:rPr>
            </w:pPr>
            <w:r>
              <w:rPr>
                <w:rFonts w:ascii="Arial" w:cs="Arial" w:eastAsia="Arial" w:hAnsi="Arial"/>
                <w:sz w:val="5"/>
                <w:szCs w:val="5"/>
                <w:color w:val="0000FF"/>
              </w:rPr>
              <w:t>spouse</w:t>
            </w:r>
            <w:r>
              <w:rPr>
                <w:rFonts w:ascii="Arial" w:cs="Arial" w:eastAsia="Arial" w:hAnsi="Arial"/>
                <w:sz w:val="5"/>
                <w:szCs w:val="5"/>
                <w:color w:val="008000"/>
                <w:vertAlign w:val="superscript"/>
              </w:rPr>
              <w:t>(7)</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 w:lineRule="exact"/>
        <w:rPr>
          <w:sz w:val="24"/>
          <w:szCs w:val="24"/>
          <w:color w:val="auto"/>
        </w:rPr>
      </w:pPr>
    </w:p>
    <w:p>
      <w:pPr>
        <w:ind w:left="80"/>
        <w:spacing w:after="0"/>
        <w:rPr>
          <w:sz w:val="20"/>
          <w:szCs w:val="20"/>
          <w:color w:val="auto"/>
        </w:rPr>
      </w:pPr>
      <w:r>
        <w:rPr>
          <w:rFonts w:ascii="Arial" w:cs="Arial" w:eastAsia="Arial" w:hAnsi="Arial"/>
          <w:sz w:val="12"/>
          <w:szCs w:val="12"/>
          <w:color w:val="0000FF"/>
        </w:rPr>
        <w:t>Preferred</w:t>
      </w:r>
    </w:p>
    <w:p>
      <w:pPr>
        <w:spacing w:after="0" w:line="7" w:lineRule="exact"/>
        <w:rPr>
          <w:sz w:val="24"/>
          <w:szCs w:val="24"/>
          <w:color w:val="auto"/>
        </w:rPr>
      </w:pPr>
    </w:p>
    <w:p>
      <w:pPr>
        <w:ind w:left="80"/>
        <w:spacing w:after="0"/>
        <w:rPr>
          <w:sz w:val="20"/>
          <w:szCs w:val="20"/>
          <w:color w:val="auto"/>
        </w:rPr>
      </w:pPr>
      <w:r>
        <w:rPr>
          <w:rFonts w:ascii="Arial" w:cs="Arial" w:eastAsia="Arial" w:hAnsi="Arial"/>
          <w:sz w:val="12"/>
          <w:szCs w:val="12"/>
          <w:color w:val="0000FF"/>
        </w:rPr>
        <w:t>Stock</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2" w:lineRule="exact"/>
        <w:rPr>
          <w:sz w:val="24"/>
          <w:szCs w:val="24"/>
          <w:color w:val="auto"/>
        </w:rPr>
      </w:pPr>
    </w:p>
    <w:p>
      <w:pPr>
        <w:ind w:left="40" w:right="440" w:hanging="5"/>
        <w:spacing w:after="0" w:line="264"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November 13, 2023, Selecta Biosciences, Inc. (the "Company") acquired Cartesian Therapeutics, Inc. ("Cartesian") in accordance with the terms of an Agreement and Plan of Merger, dated November 13, 2023. These securities represent merger consideration payable as a result of the closing of the merger.</w:t>
      </w:r>
    </w:p>
    <w:p>
      <w:pPr>
        <w:sectPr>
          <w:pgSz w:w="11900" w:h="16865" w:orient="portrait"/>
          <w:cols w:equalWidth="0" w:num="1">
            <w:col w:w="11080"/>
          </w:cols>
          <w:pgMar w:left="460" w:top="218" w:right="359" w:bottom="0" w:gutter="0" w:footer="0" w:header="0"/>
          <w:type w:val="continuous"/>
        </w:sectPr>
      </w:pPr>
    </w:p>
    <w:bookmarkStart w:id="1" w:name="page2"/>
    <w:bookmarkEnd w:id="1"/>
    <w:p>
      <w:pPr>
        <w:ind w:left="125" w:hanging="125"/>
        <w:spacing w:after="0"/>
        <w:tabs>
          <w:tab w:leader="none" w:pos="12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are held in a trust for the benefit of the reporting person's spouse and children. The reporting person's spouse is a trustee of the trust.</w:t>
      </w:r>
    </w:p>
    <w:p>
      <w:pPr>
        <w:spacing w:after="0" w:line="45" w:lineRule="exact"/>
        <w:rPr>
          <w:rFonts w:ascii="Arial" w:cs="Arial" w:eastAsia="Arial" w:hAnsi="Arial"/>
          <w:sz w:val="12"/>
          <w:szCs w:val="12"/>
          <w:color w:val="008000"/>
        </w:rPr>
      </w:pPr>
    </w:p>
    <w:p>
      <w:pPr>
        <w:ind w:left="125" w:hanging="125"/>
        <w:spacing w:after="0"/>
        <w:tabs>
          <w:tab w:leader="none" w:pos="12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are held in a trust for which the reporting person is a beneficiary. The reporting person is a trustee of the trust.</w:t>
      </w:r>
    </w:p>
    <w:p>
      <w:pPr>
        <w:spacing w:after="0" w:line="45" w:lineRule="exact"/>
        <w:rPr>
          <w:rFonts w:ascii="Arial" w:cs="Arial" w:eastAsia="Arial" w:hAnsi="Arial"/>
          <w:sz w:val="12"/>
          <w:szCs w:val="12"/>
          <w:color w:val="008000"/>
        </w:rPr>
      </w:pPr>
    </w:p>
    <w:p>
      <w:pPr>
        <w:ind w:left="125" w:hanging="125"/>
        <w:spacing w:after="0"/>
        <w:tabs>
          <w:tab w:leader="none" w:pos="12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are held in a trust for which the reporting person is a beneficiary. The reporting person's spouse is a trustee of the trust.</w:t>
      </w:r>
    </w:p>
    <w:p>
      <w:pPr>
        <w:spacing w:after="0" w:line="45" w:lineRule="exact"/>
        <w:rPr>
          <w:rFonts w:ascii="Arial" w:cs="Arial" w:eastAsia="Arial" w:hAnsi="Arial"/>
          <w:sz w:val="12"/>
          <w:szCs w:val="12"/>
          <w:color w:val="008000"/>
        </w:rPr>
      </w:pPr>
    </w:p>
    <w:p>
      <w:pPr>
        <w:ind w:left="125" w:hanging="125"/>
        <w:spacing w:after="0"/>
        <w:tabs>
          <w:tab w:leader="none" w:pos="12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are held for LS, the child of the reporting person, through a custodial account established pursuant to the Uniform Transfer to Minors Act ("UTMA") for which the reporting person serves as custodian.</w:t>
      </w:r>
    </w:p>
    <w:p>
      <w:pPr>
        <w:spacing w:after="0" w:line="57" w:lineRule="exact"/>
        <w:rPr>
          <w:rFonts w:ascii="Arial" w:cs="Arial" w:eastAsia="Arial" w:hAnsi="Arial"/>
          <w:sz w:val="11"/>
          <w:szCs w:val="11"/>
          <w:color w:val="008000"/>
        </w:rPr>
      </w:pPr>
    </w:p>
    <w:p>
      <w:pPr>
        <w:ind w:left="125" w:hanging="125"/>
        <w:spacing w:after="0"/>
        <w:tabs>
          <w:tab w:leader="none" w:pos="12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are held for SS, the child of the reporting person, through a custodial account established pursuant to the UTMA for which the reporting person serves as custodian.</w:t>
      </w:r>
    </w:p>
    <w:p>
      <w:pPr>
        <w:spacing w:after="0" w:line="45" w:lineRule="exact"/>
        <w:rPr>
          <w:rFonts w:ascii="Arial" w:cs="Arial" w:eastAsia="Arial" w:hAnsi="Arial"/>
          <w:sz w:val="12"/>
          <w:szCs w:val="12"/>
          <w:color w:val="008000"/>
        </w:rPr>
      </w:pPr>
    </w:p>
    <w:p>
      <w:pPr>
        <w:ind w:left="125" w:hanging="125"/>
        <w:spacing w:after="0"/>
        <w:tabs>
          <w:tab w:leader="none" w:pos="12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are held by the reporting person's spouse.</w:t>
      </w:r>
    </w:p>
    <w:p>
      <w:pPr>
        <w:spacing w:after="0" w:line="45" w:lineRule="exact"/>
        <w:rPr>
          <w:rFonts w:ascii="Arial" w:cs="Arial" w:eastAsia="Arial" w:hAnsi="Arial"/>
          <w:sz w:val="12"/>
          <w:szCs w:val="12"/>
          <w:color w:val="008000"/>
        </w:rPr>
      </w:pPr>
    </w:p>
    <w:p>
      <w:pPr>
        <w:ind w:left="5" w:hanging="5"/>
        <w:spacing w:after="0" w:line="244" w:lineRule="auto"/>
        <w:tabs>
          <w:tab w:leader="none" w:pos="12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Following the approval by the Stockholders of the conversion of the Series A Non-Voting Convertible Preferred Stock of the Company ("Series A Preferred Stock") into shares of common stock of the Company ("Common Stock"), each share of Series A Preferred Stock will be convertible into 1,000 shares of Common Stock, subject to certain limitations, including that a holder of Series A Preferred Stock is prohibited from converting shares of Series Preferred Stock into shares of Common Stock if, as a result of such conversion, such holder, together with its affiliates, would beneficially own more than 19.9% of the total number of shares of Common Stock issued and outstanding immediately after giving effect to such conversion.</w:t>
      </w:r>
    </w:p>
    <w:p>
      <w:pPr>
        <w:spacing w:after="0" w:line="36" w:lineRule="exact"/>
        <w:rPr>
          <w:sz w:val="20"/>
          <w:szCs w:val="20"/>
          <w:color w:val="auto"/>
        </w:rPr>
      </w:pPr>
    </w:p>
    <w:tbl>
      <w:tblPr>
        <w:tblLayout w:type="fixed"/>
        <w:tblInd w:w="6565" w:type="dxa"/>
        <w:tblCellMar>
          <w:top w:w="0" w:type="dxa"/>
          <w:left w:w="0" w:type="dxa"/>
          <w:bottom w:w="0" w:type="dxa"/>
          <w:right w:w="0" w:type="dxa"/>
        </w:tblCellMar>
      </w:tblPr>
      <w:tr>
        <w:trPr>
          <w:trHeight w:val="184"/>
        </w:trPr>
        <w:tc>
          <w:tcPr>
            <w:tcW w:w="1980" w:type="dxa"/>
            <w:vAlign w:val="bottom"/>
            <w:gridSpan w:val="2"/>
          </w:tcPr>
          <w:p>
            <w:pPr>
              <w:spacing w:after="0"/>
              <w:rPr>
                <w:sz w:val="20"/>
                <w:szCs w:val="20"/>
                <w:color w:val="auto"/>
              </w:rPr>
            </w:pPr>
            <w:r>
              <w:rPr>
                <w:rFonts w:ascii="Arial" w:cs="Arial" w:eastAsia="Arial" w:hAnsi="Arial"/>
                <w:sz w:val="16"/>
                <w:szCs w:val="16"/>
                <w:color w:val="0000FF"/>
              </w:rPr>
              <w:t>/s/ Michael Singer</w:t>
            </w:r>
          </w:p>
        </w:tc>
        <w:tc>
          <w:tcPr>
            <w:tcW w:w="940" w:type="dxa"/>
            <w:vAlign w:val="bottom"/>
            <w:gridSpan w:val="2"/>
          </w:tcPr>
          <w:p>
            <w:pPr>
              <w:ind w:left="220"/>
              <w:spacing w:after="0"/>
              <w:rPr>
                <w:sz w:val="20"/>
                <w:szCs w:val="20"/>
                <w:color w:val="auto"/>
              </w:rPr>
            </w:pPr>
            <w:r>
              <w:rPr>
                <w:rFonts w:ascii="Arial" w:cs="Arial" w:eastAsia="Arial" w:hAnsi="Arial"/>
                <w:sz w:val="16"/>
                <w:szCs w:val="16"/>
                <w:color w:val="0000FF"/>
                <w:w w:val="87"/>
              </w:rPr>
              <w:t>11/15/2023</w:t>
            </w:r>
          </w:p>
        </w:tc>
      </w:tr>
      <w:tr>
        <w:trPr>
          <w:trHeight w:val="20"/>
        </w:trPr>
        <w:tc>
          <w:tcPr>
            <w:tcW w:w="11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2"/>
        </w:trPr>
        <w:tc>
          <w:tcPr>
            <w:tcW w:w="198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20"/>
              <w:spacing w:after="0"/>
              <w:rPr>
                <w:sz w:val="20"/>
                <w:szCs w:val="20"/>
                <w:color w:val="auto"/>
              </w:rPr>
            </w:pPr>
            <w:r>
              <w:rPr>
                <w:rFonts w:ascii="Arial" w:cs="Arial" w:eastAsia="Arial" w:hAnsi="Arial"/>
                <w:sz w:val="12"/>
                <w:szCs w:val="12"/>
                <w:color w:val="auto"/>
              </w:rPr>
              <w:t>Date</w:t>
            </w:r>
          </w:p>
        </w:tc>
      </w:tr>
    </w:tbl>
    <w:p>
      <w:pPr>
        <w:spacing w:after="0" w:line="29" w:lineRule="exact"/>
        <w:rPr>
          <w:sz w:val="20"/>
          <w:szCs w:val="20"/>
          <w:color w:val="auto"/>
        </w:rPr>
      </w:pPr>
    </w:p>
    <w:p>
      <w:pPr>
        <w:ind w:left="5"/>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2" w:lineRule="exact"/>
        <w:rPr>
          <w:sz w:val="20"/>
          <w:szCs w:val="20"/>
          <w:color w:val="auto"/>
        </w:rPr>
      </w:pPr>
    </w:p>
    <w:p>
      <w:pPr>
        <w:ind w:left="5"/>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0"/>
          <w:szCs w:val="20"/>
          <w:color w:val="auto"/>
        </w:rPr>
      </w:pPr>
    </w:p>
    <w:p>
      <w:pPr>
        <w:jc w:val="both"/>
        <w:ind w:left="5" w:right="3760" w:hanging="5"/>
        <w:spacing w:after="0" w:line="318"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5"/>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5"/>
      </w:cols>
      <w:pgMar w:left="495" w:top="13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2000122"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2023-11-15T15:52:34Z</dcterms:created>
  <dcterms:modified xsi:type="dcterms:W3CDTF">2023-11-15T15:52:34Z</dcterms:modified>
</cp:coreProperties>
</file>