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44260726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COX CARRIE SMITH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SELECTA BIOSCIENCES,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480 ARSENAL WAY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WATERTOWN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SELECTA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SELB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thirty-six (36) substantially equal monthly installments over three years following the date of grant.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Matthew Bartholomae, Attorney-in-Fact for Carrie Smith Cox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110753" TargetMode="External"/><Relationship Id="rId4" Type="http://schemas.openxmlformats.org/officeDocument/2006/relationships/hyperlink" Target="../../../../cgi-bin/browse-edgar%3Faction=getcompany&amp;CIK=0001453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549</Words>
  <CharactersWithSpaces>3494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