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CARTESIAN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#816212104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#816212104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16,860,556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16,869,200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16,869,200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10.417%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#816212104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16,869,200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16,869,200</w:t>
      </w:r>
    </w:p>
    <w:p>
      <w:pPr>
        <w:spacing w:after="0"/>
        <w:rPr>
          <w:sz w:val="20"/>
          <w:szCs w:val="20"/>
          <w:color w:val="auto"/>
        </w:rPr>
      </w:pPr>
      <w:r>
        <w:rPr>
          <w:rFonts w:ascii="Courier New" w:cs="Courier New" w:eastAsia="Courier New" w:hAnsi="Courier New"/>
          <w:sz w:val="18"/>
          <w:szCs w:val="18"/>
          <w:color w:val="auto"/>
        </w:rPr>
        <w:t>Item 11: 10.417%</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CARTESIAN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65 GROVE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WATERTOWN, MA 02472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816212104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16,869,200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10.417%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16,869,200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CARTESIAN THERAPEUTICS INC.</w:t>
      </w:r>
    </w:p>
    <w:p>
      <w:pPr>
        <w:spacing w:after="0" w:line="2" w:lineRule="exact"/>
        <w:rPr>
          <w:sz w:val="20"/>
          <w:szCs w:val="20"/>
          <w:color w:val="auto"/>
        </w:rPr>
      </w:pPr>
    </w:p>
    <w:p>
      <w:pPr>
        <w:ind w:right="2239"/>
        <w:spacing w:after="0" w:line="273" w:lineRule="auto"/>
        <w:rPr>
          <w:sz w:val="20"/>
          <w:szCs w:val="20"/>
          <w:color w:val="auto"/>
        </w:rPr>
      </w:pPr>
      <w:r>
        <w:rPr>
          <w:rFonts w:ascii="Courier New" w:cs="Courier New" w:eastAsia="Courier New" w:hAnsi="Courier New"/>
          <w:sz w:val="18"/>
          <w:szCs w:val="18"/>
          <w:color w:val="auto"/>
        </w:rPr>
        <w:t>The interest of Select Biotechnology Portfolio, in the COMMON STOCK of CARTESIAN THERAPEUTICS INC, amounted to 16,593,750 shares or 10.247% of the total outstanding COMMON STOCK at February 29, 2024.</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ectPr>
          <w:pgSz w:w="11900" w:h="16838" w:orient="portrait"/>
          <w:cols w:equalWidth="0" w:num="1">
            <w:col w:w="10139"/>
          </w:cols>
          <w:pgMar w:left="320" w:top="312" w:right="1440" w:bottom="165"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439"/>
        <w:spacing w:after="0" w:line="274" w:lineRule="auto"/>
        <w:rPr>
          <w:sz w:val="20"/>
          <w:szCs w:val="20"/>
          <w:color w:val="auto"/>
        </w:rPr>
      </w:pPr>
      <w:r>
        <w:rPr>
          <w:rFonts w:ascii="Courier New" w:cs="Courier New" w:eastAsia="Courier New" w:hAnsi="Courier New"/>
          <w:sz w:val="18"/>
          <w:szCs w:val="18"/>
          <w:color w:val="auto"/>
        </w:rPr>
        <w:t>The undersigned persons, on March 8, 2024, agree and consent to the joint filing on their behalf of this Schedule 13G in connection with their beneficial ownership of the COMMON STOCK of CARTESIAN THERAPEUTICS INC at February 29,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2024-03-11T07:22:10Z</dcterms:created>
  <dcterms:modified xsi:type="dcterms:W3CDTF">2024-03-11T07:22:10Z</dcterms:modified>
</cp:coreProperties>
</file>