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372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7210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SPRINGER TIMOTHY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36 WOODMAN ROAD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CHESTNUT</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02467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HILL</w:t>
            </w:r>
          </w:p>
        </w:tc>
        <w:tc>
          <w:tcPr>
            <w:tcW w:w="98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Cartesian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RNAC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vMerge w:val="restart"/>
          </w:tcPr>
          <w:p>
            <w:pPr>
              <w:ind w:left="60"/>
              <w:spacing w:after="0" w:line="156"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line="156"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25"/>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20" w:type="dxa"/>
            <w:vAlign w:val="bottom"/>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23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01/02/2024</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below)</w:t>
            </w:r>
          </w:p>
        </w:tc>
        <w:tc>
          <w:tcPr>
            <w:tcW w:w="1620" w:type="dxa"/>
            <w:vAlign w:val="bottom"/>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01/02/2024</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178,000</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7,471,625</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29,868,490</w:t>
            </w:r>
          </w:p>
        </w:tc>
        <w:tc>
          <w:tcPr>
            <w:tcW w:w="340" w:type="dxa"/>
            <w:vAlign w:val="bottom"/>
          </w:tcPr>
          <w:p>
            <w:pPr>
              <w:spacing w:after="0"/>
              <w:rPr>
                <w:sz w:val="21"/>
                <w:szCs w:val="21"/>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86,418</w:t>
            </w:r>
          </w:p>
        </w:tc>
        <w:tc>
          <w:tcPr>
            <w:tcW w:w="340" w:type="dxa"/>
            <w:vAlign w:val="bottom"/>
          </w:tcPr>
          <w:p>
            <w:pPr>
              <w:spacing w:after="0"/>
              <w:rPr>
                <w:sz w:val="22"/>
                <w:szCs w:val="22"/>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0.6552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01/02/2024</w:t>
            </w:r>
          </w:p>
        </w:tc>
        <w:tc>
          <w:tcPr>
            <w:tcW w:w="108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228,000</w:t>
            </w:r>
          </w:p>
        </w:tc>
        <w:tc>
          <w:tcPr>
            <w:tcW w:w="280" w:type="dxa"/>
            <w:vAlign w:val="bottom"/>
          </w:tcPr>
          <w:p>
            <w:pPr>
              <w:spacing w:after="0"/>
              <w:rPr>
                <w:sz w:val="17"/>
                <w:szCs w:val="17"/>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01/01/2034</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228,000</w:t>
            </w:r>
          </w:p>
        </w:tc>
        <w:tc>
          <w:tcPr>
            <w:tcW w:w="40" w:type="dxa"/>
            <w:vAlign w:val="bottom"/>
          </w:tcPr>
          <w:p>
            <w:pPr>
              <w:spacing w:after="0"/>
              <w:rPr>
                <w:sz w:val="17"/>
                <w:szCs w:val="17"/>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228,000</w:t>
            </w:r>
          </w:p>
        </w:tc>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 which will vest in three equal annual installments so that the underlying shares will be fully vested on January 2, 2027.</w:t>
      </w:r>
    </w:p>
    <w:p>
      <w:pPr>
        <w:spacing w:after="0" w:line="19" w:lineRule="exact"/>
        <w:rPr>
          <w:rFonts w:ascii="Times New Roman" w:cs="Times New Roman" w:eastAsia="Times New Roman" w:hAnsi="Times New Roman"/>
          <w:sz w:val="13"/>
          <w:szCs w:val="13"/>
          <w:color w:val="008000"/>
        </w:rPr>
      </w:pPr>
    </w:p>
    <w:p>
      <w:pPr>
        <w:ind w:left="40" w:right="3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award will vest in 36 equal monthly installments, so that it shall be fully vested on the third anniversary of the date of grant.</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093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Timothy</w:t>
      </w:r>
      <w:r>
        <w:rPr>
          <w:sz w:val="20"/>
          <w:szCs w:val="20"/>
          <w:color w:val="auto"/>
        </w:rPr>
        <w:tab/>
      </w:r>
      <w:r>
        <w:rPr>
          <w:rFonts w:ascii="Times New Roman" w:cs="Times New Roman" w:eastAsia="Times New Roman" w:hAnsi="Times New Roman"/>
          <w:sz w:val="16"/>
          <w:szCs w:val="16"/>
          <w:color w:val="0000FF"/>
        </w:rPr>
        <w:t>01/03/2024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 Springer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489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2024-01-04T16:16:41Z</dcterms:created>
  <dcterms:modified xsi:type="dcterms:W3CDTF">2024-01-04T16:16:41Z</dcterms:modified>
</cp:coreProperties>
</file>