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8,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256"/>
        </w:trPr>
        <w:tc>
          <w:tcPr>
            <w:tcW w:w="2460" w:type="dxa"/>
            <w:vAlign w:val="bottom"/>
          </w:tcPr>
          <w:p>
            <w:pPr>
              <w:jc w:val="center"/>
              <w:ind w:right="490"/>
              <w:spacing w:after="0"/>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67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Items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October 8, 2020, Selecta Biosciences, Inc. (the “Company”) and IGAN Biosciences, Inc., a Delaware corporation (“IGAN”) entered into an Option and License Agreement (the “IGAN Agreement”). Pursuant to the IGAN Agreement, IGAN will grant the Company an exclusive license to research, evaluate, and conduct pre-clinical development activities on IGAN’s proprietary IgA Proteases. The company will have an option term of 24 months (the “Option Term”), during which it can elect to obtain an exclusive license to further develop and commercialize the product to treat all IgA Protease-mediated diseases, including IgA nephropathy, Linear IgA bullous dermatitis, IgA pemphigus, and Henoch-Schonlein purpura (also known as IgA vasculitis).</w:t>
      </w:r>
    </w:p>
    <w:p>
      <w:pPr>
        <w:spacing w:after="0" w:line="5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will pay IGAN a one-time up-front payment of USD $500,000 within ten (10) business days of signing the IGAN Agreement, and the Company will owe additional payments to IGAN upon opting-in to an exclusive license agreement, as well as upon the achievement of certain development and sales milestones.</w:t>
      </w:r>
    </w:p>
    <w:p>
      <w:pPr>
        <w:spacing w:after="0" w:line="7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Option Term, the Company may terminate the IGAN Agreement immediately for any reason upon written notice to IGAN. If the Company opts-in to an exclusive license agreement, the Company may terminate the IGAN Agreement upon 120 days’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460" w:val="left"/>
          <w:tab w:leader="none" w:pos="6060" w:val="left"/>
        </w:tabs>
        <w:rPr>
          <w:sz w:val="20"/>
          <w:szCs w:val="20"/>
          <w:color w:val="auto"/>
        </w:rPr>
      </w:pPr>
      <w:r>
        <w:rPr>
          <w:rFonts w:ascii="Arial" w:cs="Arial" w:eastAsia="Arial" w:hAnsi="Arial"/>
          <w:sz w:val="18"/>
          <w:szCs w:val="18"/>
          <w:color w:val="auto"/>
        </w:rPr>
        <w:t>Date: October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65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2020-10-08T15:17:09Z</dcterms:created>
  <dcterms:modified xsi:type="dcterms:W3CDTF">2020-10-08T15:17:09Z</dcterms:modified>
</cp:coreProperties>
</file>