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42"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(Rule 14a-101)</w:t>
      </w:r>
    </w:p>
    <w:p>
      <w:pPr>
        <w:spacing w:after="0" w:line="110"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12"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SCHEDULE 14A INFORMATION</w:t>
      </w:r>
    </w:p>
    <w:p>
      <w:pPr>
        <w:spacing w:after="0" w:line="112"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jc w:val="center"/>
        <w:ind w:right="-39"/>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358" w:lineRule="exact"/>
        <w:rPr>
          <w:sz w:val="24"/>
          <w:szCs w:val="24"/>
          <w:color w:val="auto"/>
        </w:rPr>
      </w:pPr>
    </w:p>
    <w:p>
      <w:pPr>
        <w:ind w:left="40"/>
        <w:spacing w:after="0" w:line="207" w:lineRule="exact"/>
        <w:tabs>
          <w:tab w:leader="none" w:pos="2060" w:val="left"/>
          <w:tab w:leader="none" w:pos="3620" w:val="left"/>
          <w:tab w:leader="none" w:pos="70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Arial" w:cs="Arial" w:eastAsia="Arial" w:hAnsi="Arial"/>
          <w:sz w:val="16"/>
          <w:szCs w:val="16"/>
          <w:color w:val="auto"/>
        </w:rPr>
        <w:t>o</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320"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sz w:val="24"/>
          <w:szCs w:val="24"/>
          <w:color w:val="auto"/>
        </w:rPr>
      </w:pPr>
    </w:p>
    <w:p>
      <w:pPr>
        <w:ind w:left="720" w:hanging="685"/>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5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SELECTA BIOSCIENCES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87"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1280" w:hanging="1245"/>
        <w:spacing w:after="0"/>
        <w:tabs>
          <w:tab w:leader="none" w:pos="12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1280" w:hanging="1245"/>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80" w:hanging="396"/>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280" w:hanging="396"/>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280" w:right="80" w:hanging="396"/>
        <w:spacing w:after="0" w:line="277" w:lineRule="auto"/>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280" w:hanging="396"/>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280" w:hanging="396"/>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rFonts w:ascii="Arial" w:cs="Arial" w:eastAsia="Arial" w:hAnsi="Arial"/>
          <w:sz w:val="18"/>
          <w:szCs w:val="18"/>
          <w:color w:val="auto"/>
        </w:rPr>
      </w:pPr>
    </w:p>
    <w:p>
      <w:pPr>
        <w:ind w:left="1280" w:hanging="1245"/>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1280" w:hanging="1245"/>
        <w:spacing w:after="0" w:line="316" w:lineRule="auto"/>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1280" w:hanging="396"/>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280" w:hanging="396"/>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280" w:hanging="396"/>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280" w:hanging="396"/>
        <w:spacing w:after="0"/>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79" w:right="379" w:bottom="1440" w:gutter="0" w:footer="0" w:header="0"/>
        </w:sectPr>
      </w:pPr>
    </w:p>
    <w:bookmarkStart w:id="1" w:name="page2"/>
    <w:bookmarkEnd w:id="1"/>
    <w:p>
      <w:pPr>
        <w:jc w:val="center"/>
        <w:ind w:right="220"/>
        <w:spacing w:after="0"/>
        <w:rPr>
          <w:sz w:val="20"/>
          <w:szCs w:val="20"/>
          <w:color w:val="auto"/>
        </w:rPr>
      </w:pPr>
      <w:r>
        <w:rPr>
          <w:rFonts w:ascii="Arial" w:cs="Arial" w:eastAsia="Arial" w:hAnsi="Arial"/>
          <w:sz w:val="31"/>
          <w:szCs w:val="31"/>
          <w:b w:val="1"/>
          <w:bCs w:val="1"/>
          <w:color w:val="363435"/>
        </w:rPr>
        <w:t xml:space="preserve">*** Exercise Your </w:t>
      </w:r>
      <w:r>
        <w:rPr>
          <w:rFonts w:ascii="Arial" w:cs="Arial" w:eastAsia="Arial" w:hAnsi="Arial"/>
          <w:sz w:val="31"/>
          <w:szCs w:val="31"/>
          <w:b w:val="1"/>
          <w:bCs w:val="1"/>
          <w:i w:val="1"/>
          <w:iCs w:val="1"/>
          <w:color w:val="363435"/>
        </w:rPr>
        <w:t>Right</w:t>
      </w:r>
      <w:r>
        <w:rPr>
          <w:rFonts w:ascii="Arial" w:cs="Arial" w:eastAsia="Arial" w:hAnsi="Arial"/>
          <w:sz w:val="31"/>
          <w:szCs w:val="31"/>
          <w:b w:val="1"/>
          <w:bCs w:val="1"/>
          <w:color w:val="363435"/>
        </w:rPr>
        <w:t xml:space="preserve"> to Vote ***</w:t>
      </w:r>
    </w:p>
    <w:p>
      <w:pPr>
        <w:spacing w:after="0" w:line="115" w:lineRule="exact"/>
        <w:rPr>
          <w:sz w:val="20"/>
          <w:szCs w:val="20"/>
          <w:color w:val="auto"/>
        </w:rPr>
      </w:pPr>
    </w:p>
    <w:p>
      <w:pPr>
        <w:jc w:val="center"/>
        <w:ind w:right="240"/>
        <w:spacing w:after="0"/>
        <w:rPr>
          <w:sz w:val="20"/>
          <w:szCs w:val="20"/>
          <w:color w:val="auto"/>
        </w:rPr>
      </w:pPr>
      <w:r>
        <w:rPr>
          <w:rFonts w:ascii="Arial" w:cs="Arial" w:eastAsia="Arial" w:hAnsi="Arial"/>
          <w:sz w:val="21"/>
          <w:szCs w:val="21"/>
          <w:b w:val="1"/>
          <w:bCs w:val="1"/>
          <w:color w:val="363435"/>
        </w:rPr>
        <w:t>Important Notice Regarding the Availability of Proxy Materials for the</w:t>
      </w:r>
    </w:p>
    <w:p>
      <w:pPr>
        <w:spacing w:after="0" w:line="41"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363435"/>
        </w:rPr>
        <w:t>Stockholder Meeting to Be Held on June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3354705</wp:posOffset>
            </wp:positionH>
            <wp:positionV relativeFrom="paragraph">
              <wp:posOffset>220980</wp:posOffset>
            </wp:positionV>
            <wp:extent cx="3625850" cy="1757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25850" cy="1757680"/>
                    </a:xfrm>
                    <a:prstGeom prst="rect">
                      <a:avLst/>
                    </a:prstGeom>
                    <a:noFill/>
                  </pic:spPr>
                </pic:pic>
              </a:graphicData>
            </a:graphic>
          </wp:anchor>
        </w:drawing>
      </w:r>
    </w:p>
    <w:p>
      <w:pPr>
        <w:sectPr>
          <w:pgSz w:w="11900" w:h="16838" w:orient="portrait"/>
          <w:cols w:equalWidth="0" w:num="1">
            <w:col w:w="10960"/>
          </w:cols>
          <w:pgMar w:left="580" w:top="5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740"/>
        <w:spacing w:after="0"/>
        <w:rPr>
          <w:sz w:val="20"/>
          <w:szCs w:val="20"/>
          <w:color w:val="auto"/>
        </w:rPr>
      </w:pPr>
      <w:r>
        <w:rPr>
          <w:rFonts w:ascii="Arial" w:cs="Arial" w:eastAsia="Arial" w:hAnsi="Arial"/>
          <w:sz w:val="18"/>
          <w:szCs w:val="18"/>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Selecta Biosciences Inc.</w:t>
      </w:r>
    </w:p>
    <w:p>
      <w:pPr>
        <w:spacing w:after="0" w:line="216" w:lineRule="auto"/>
        <w:rPr>
          <w:sz w:val="20"/>
          <w:szCs w:val="20"/>
          <w:color w:val="auto"/>
        </w:rPr>
      </w:pPr>
      <w:r>
        <w:rPr>
          <w:rFonts w:ascii="Arial" w:cs="Arial" w:eastAsia="Arial" w:hAnsi="Arial"/>
          <w:sz w:val="13"/>
          <w:szCs w:val="13"/>
          <w:i w:val="1"/>
          <w:iCs w:val="1"/>
          <w:color w:val="auto"/>
        </w:rPr>
        <w:t>65 Grove Street</w:t>
      </w:r>
    </w:p>
    <w:p>
      <w:pPr>
        <w:spacing w:after="0"/>
        <w:rPr>
          <w:sz w:val="20"/>
          <w:szCs w:val="20"/>
          <w:color w:val="auto"/>
        </w:rPr>
      </w:pPr>
      <w:r>
        <w:rPr>
          <w:rFonts w:ascii="Arial" w:cs="Arial" w:eastAsia="Arial" w:hAnsi="Arial"/>
          <w:sz w:val="13"/>
          <w:szCs w:val="13"/>
          <w:i w:val="1"/>
          <w:iCs w:val="1"/>
          <w:color w:val="auto"/>
        </w:rPr>
        <w:t>Watertown, MA 02472</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Meeting Information</w:t>
            </w:r>
          </w:p>
        </w:tc>
        <w:tc>
          <w:tcPr>
            <w:tcW w:w="1480" w:type="dxa"/>
            <w:vAlign w:val="bottom"/>
          </w:tcPr>
          <w:p>
            <w:pPr>
              <w:spacing w:after="0"/>
              <w:rPr>
                <w:sz w:val="16"/>
                <w:szCs w:val="16"/>
                <w:color w:val="auto"/>
              </w:rPr>
            </w:pPr>
          </w:p>
        </w:tc>
      </w:tr>
      <w:tr>
        <w:trPr>
          <w:trHeight w:val="258"/>
        </w:trPr>
        <w:tc>
          <w:tcPr>
            <w:tcW w:w="1220" w:type="dxa"/>
            <w:vAlign w:val="bottom"/>
          </w:tcPr>
          <w:p>
            <w:pPr>
              <w:spacing w:after="0"/>
              <w:rPr>
                <w:sz w:val="20"/>
                <w:szCs w:val="20"/>
                <w:color w:val="auto"/>
              </w:rPr>
            </w:pPr>
            <w:r>
              <w:rPr>
                <w:rFonts w:ascii="Arial" w:cs="Arial" w:eastAsia="Arial" w:hAnsi="Arial"/>
                <w:sz w:val="16"/>
                <w:szCs w:val="16"/>
                <w:b w:val="1"/>
                <w:bCs w:val="1"/>
                <w:color w:val="auto"/>
              </w:rPr>
              <w:t>Meeting Type:</w:t>
            </w:r>
          </w:p>
        </w:tc>
        <w:tc>
          <w:tcPr>
            <w:tcW w:w="820" w:type="dxa"/>
            <w:vAlign w:val="bottom"/>
          </w:tcPr>
          <w:p>
            <w:pPr>
              <w:spacing w:after="0"/>
              <w:rPr>
                <w:sz w:val="22"/>
                <w:szCs w:val="22"/>
                <w:color w:val="auto"/>
              </w:rPr>
            </w:pPr>
          </w:p>
        </w:tc>
        <w:tc>
          <w:tcPr>
            <w:tcW w:w="3040" w:type="dxa"/>
            <w:vAlign w:val="bottom"/>
            <w:gridSpan w:val="2"/>
          </w:tcPr>
          <w:p>
            <w:pPr>
              <w:ind w:left="180"/>
              <w:spacing w:after="0"/>
              <w:rPr>
                <w:sz w:val="20"/>
                <w:szCs w:val="20"/>
                <w:color w:val="auto"/>
              </w:rPr>
            </w:pPr>
            <w:r>
              <w:rPr>
                <w:rFonts w:ascii="Arial" w:cs="Arial" w:eastAsia="Arial" w:hAnsi="Arial"/>
                <w:sz w:val="16"/>
                <w:szCs w:val="16"/>
                <w:color w:val="auto"/>
              </w:rPr>
              <w:t>Annual Meeting</w:t>
            </w:r>
          </w:p>
        </w:tc>
      </w:tr>
      <w:tr>
        <w:trPr>
          <w:trHeight w:val="270"/>
        </w:trPr>
        <w:tc>
          <w:tcPr>
            <w:tcW w:w="2040" w:type="dxa"/>
            <w:vAlign w:val="bottom"/>
            <w:gridSpan w:val="2"/>
          </w:tcPr>
          <w:p>
            <w:pPr>
              <w:spacing w:after="0"/>
              <w:rPr>
                <w:sz w:val="20"/>
                <w:szCs w:val="20"/>
                <w:color w:val="auto"/>
              </w:rPr>
            </w:pPr>
            <w:r>
              <w:rPr>
                <w:rFonts w:ascii="Arial" w:cs="Arial" w:eastAsia="Arial" w:hAnsi="Arial"/>
                <w:sz w:val="16"/>
                <w:szCs w:val="16"/>
                <w:b w:val="1"/>
                <w:bCs w:val="1"/>
                <w:color w:val="auto"/>
              </w:rPr>
              <w:t>For holders as of:</w:t>
            </w:r>
          </w:p>
        </w:tc>
        <w:tc>
          <w:tcPr>
            <w:tcW w:w="3040" w:type="dxa"/>
            <w:vAlign w:val="bottom"/>
            <w:gridSpan w:val="2"/>
          </w:tcPr>
          <w:p>
            <w:pPr>
              <w:ind w:left="180"/>
              <w:spacing w:after="0"/>
              <w:rPr>
                <w:sz w:val="20"/>
                <w:szCs w:val="20"/>
                <w:color w:val="auto"/>
              </w:rPr>
            </w:pPr>
            <w:r>
              <w:rPr>
                <w:rFonts w:ascii="Arial" w:cs="Arial" w:eastAsia="Arial" w:hAnsi="Arial"/>
                <w:sz w:val="16"/>
                <w:szCs w:val="16"/>
                <w:color w:val="auto"/>
              </w:rPr>
              <w:t>April 23, 2020</w:t>
            </w:r>
          </w:p>
        </w:tc>
      </w:tr>
      <w:tr>
        <w:trPr>
          <w:trHeight w:val="270"/>
        </w:trPr>
        <w:tc>
          <w:tcPr>
            <w:tcW w:w="20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June 19, 2020</w:t>
            </w:r>
          </w:p>
        </w:tc>
        <w:tc>
          <w:tcPr>
            <w:tcW w:w="3040" w:type="dxa"/>
            <w:vAlign w:val="bottom"/>
            <w:gridSpan w:val="2"/>
          </w:tcPr>
          <w:p>
            <w:pPr>
              <w:ind w:left="820"/>
              <w:spacing w:after="0"/>
              <w:rPr>
                <w:sz w:val="20"/>
                <w:szCs w:val="20"/>
                <w:color w:val="auto"/>
              </w:rPr>
            </w:pPr>
            <w:r>
              <w:rPr>
                <w:rFonts w:ascii="Arial" w:cs="Arial" w:eastAsia="Arial" w:hAnsi="Arial"/>
                <w:sz w:val="16"/>
                <w:szCs w:val="16"/>
                <w:b w:val="1"/>
                <w:bCs w:val="1"/>
                <w:color w:val="auto"/>
              </w:rPr>
              <w:t xml:space="preserve">Time: 9:00 </w:t>
            </w:r>
            <w:r>
              <w:rPr>
                <w:rFonts w:ascii="Arial" w:cs="Arial" w:eastAsia="Arial" w:hAnsi="Arial"/>
                <w:sz w:val="16"/>
                <w:szCs w:val="16"/>
                <w:color w:val="auto"/>
              </w:rPr>
              <w:t>AM, Eastern Time</w:t>
            </w:r>
          </w:p>
        </w:tc>
      </w:tr>
      <w:tr>
        <w:trPr>
          <w:trHeight w:val="259"/>
        </w:trPr>
        <w:tc>
          <w:tcPr>
            <w:tcW w:w="1220" w:type="dxa"/>
            <w:vAlign w:val="bottom"/>
          </w:tcPr>
          <w:p>
            <w:pPr>
              <w:spacing w:after="0"/>
              <w:rPr>
                <w:sz w:val="20"/>
                <w:szCs w:val="20"/>
                <w:color w:val="auto"/>
              </w:rPr>
            </w:pPr>
            <w:r>
              <w:rPr>
                <w:rFonts w:ascii="Arial" w:cs="Arial" w:eastAsia="Arial" w:hAnsi="Arial"/>
                <w:sz w:val="16"/>
                <w:szCs w:val="16"/>
                <w:b w:val="1"/>
                <w:bCs w:val="1"/>
                <w:color w:val="auto"/>
              </w:rPr>
              <w:t>Location:</w:t>
            </w:r>
          </w:p>
        </w:tc>
        <w:tc>
          <w:tcPr>
            <w:tcW w:w="3860" w:type="dxa"/>
            <w:vAlign w:val="bottom"/>
            <w:gridSpan w:val="3"/>
          </w:tcPr>
          <w:p>
            <w:pPr>
              <w:spacing w:after="0"/>
              <w:rPr>
                <w:sz w:val="20"/>
                <w:szCs w:val="20"/>
                <w:color w:val="auto"/>
              </w:rPr>
            </w:pPr>
            <w:r>
              <w:rPr>
                <w:rFonts w:ascii="Arial" w:cs="Arial" w:eastAsia="Arial" w:hAnsi="Arial"/>
                <w:sz w:val="20"/>
                <w:szCs w:val="20"/>
                <w:color w:val="auto"/>
              </w:rPr>
              <w:t>Meeting live via the Internet-please visit</w:t>
            </w:r>
          </w:p>
        </w:tc>
      </w:tr>
      <w:tr>
        <w:trPr>
          <w:trHeight w:val="206"/>
        </w:trPr>
        <w:tc>
          <w:tcPr>
            <w:tcW w:w="1220" w:type="dxa"/>
            <w:vAlign w:val="bottom"/>
          </w:tcPr>
          <w:p>
            <w:pPr>
              <w:spacing w:after="0"/>
              <w:rPr>
                <w:sz w:val="17"/>
                <w:szCs w:val="17"/>
                <w:color w:val="auto"/>
              </w:rPr>
            </w:pPr>
          </w:p>
        </w:tc>
        <w:tc>
          <w:tcPr>
            <w:tcW w:w="3860" w:type="dxa"/>
            <w:vAlign w:val="bottom"/>
            <w:tcBorders>
              <w:bottom w:val="single" w:sz="8" w:color="0000FF"/>
            </w:tcBorders>
            <w:gridSpan w:val="3"/>
          </w:tcPr>
          <w:p>
            <w:pPr>
              <w:spacing w:after="0" w:line="206" w:lineRule="exact"/>
              <w:rPr>
                <w:sz w:val="20"/>
                <w:szCs w:val="20"/>
                <w:color w:val="auto"/>
              </w:rPr>
            </w:pPr>
            <w:r>
              <w:rPr>
                <w:rFonts w:ascii="Arial" w:cs="Arial" w:eastAsia="Arial" w:hAnsi="Arial"/>
                <w:sz w:val="20"/>
                <w:szCs w:val="20"/>
                <w:color w:val="0000FF"/>
                <w:w w:val="90"/>
              </w:rPr>
              <w:t>www.virtualshareholdermeeting.com/SELB2020</w:t>
            </w:r>
          </w:p>
        </w:tc>
      </w:tr>
    </w:tbl>
    <w:p>
      <w:pPr>
        <w:spacing w:after="0" w:line="6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 xml:space="preserve">The company will be hosting the meeting live via the Internet this year. To attend the meeting via the Internet please visit </w:t>
      </w:r>
      <w:r>
        <w:rPr>
          <w:rFonts w:ascii="Arial" w:cs="Arial" w:eastAsia="Arial" w:hAnsi="Arial"/>
          <w:sz w:val="18"/>
          <w:szCs w:val="18"/>
          <w:u w:val="single" w:color="auto"/>
          <w:color w:val="0000FF"/>
        </w:rPr>
        <w:t>www.virtualshareholdermeeting.com/SELB2020</w:t>
      </w:r>
      <w:r>
        <w:rPr>
          <w:rFonts w:ascii="Arial" w:cs="Arial" w:eastAsia="Arial" w:hAnsi="Arial"/>
          <w:sz w:val="18"/>
          <w:szCs w:val="18"/>
          <w:color w:val="0000FF"/>
        </w:rPr>
        <w:t xml:space="preserve"> </w:t>
      </w:r>
      <w:r>
        <w:rPr>
          <w:rFonts w:ascii="Arial" w:cs="Arial" w:eastAsia="Arial" w:hAnsi="Arial"/>
          <w:sz w:val="18"/>
          <w:szCs w:val="18"/>
          <w:color w:val="000000"/>
        </w:rPr>
        <w:t>and be sure to have</w:t>
      </w:r>
      <w:r>
        <w:rPr>
          <w:rFonts w:ascii="Arial" w:cs="Arial" w:eastAsia="Arial" w:hAnsi="Arial"/>
          <w:sz w:val="18"/>
          <w:szCs w:val="18"/>
          <w:color w:val="0000FF"/>
        </w:rPr>
        <w:t xml:space="preserve"> </w:t>
      </w:r>
      <w:r>
        <w:rPr>
          <w:rFonts w:ascii="Arial" w:cs="Arial" w:eastAsia="Arial" w:hAnsi="Arial"/>
          <w:sz w:val="18"/>
          <w:szCs w:val="18"/>
          <w:color w:val="000000"/>
        </w:rPr>
        <w:t>the information that is printed in the box marked by the arrow à XXXX XXXX XXXX XXXX (located on the following page).</w:t>
      </w:r>
    </w:p>
    <w:p>
      <w:pPr>
        <w:spacing w:after="0" w:line="200" w:lineRule="exact"/>
        <w:rPr>
          <w:sz w:val="20"/>
          <w:szCs w:val="20"/>
          <w:color w:val="auto"/>
        </w:rPr>
      </w:pPr>
    </w:p>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are receiving this communication because you hold shares in the company named above.</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260"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b w:val="1"/>
          <w:bCs w:val="1"/>
          <w:color w:val="FDFDFD"/>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-311785</wp:posOffset>
            </wp:positionV>
            <wp:extent cx="361759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7595" cy="308610"/>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330835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600" w:space="720"/>
            <w:col w:w="5640"/>
          </w:cols>
          <w:pgMar w:left="580" w:top="540" w:right="3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58"/>
        </w:trPr>
        <w:tc>
          <w:tcPr>
            <w:tcW w:w="3840" w:type="dxa"/>
            <w:vAlign w:val="bottom"/>
            <w:tcBorders>
              <w:bottom w:val="single" w:sz="8" w:color="auto"/>
            </w:tcBorders>
          </w:tcPr>
          <w:p>
            <w:pPr>
              <w:spacing w:after="0"/>
              <w:rPr>
                <w:sz w:val="13"/>
                <w:szCs w:val="13"/>
                <w:color w:val="auto"/>
              </w:rPr>
            </w:pPr>
          </w:p>
        </w:tc>
        <w:tc>
          <w:tcPr>
            <w:tcW w:w="3600" w:type="dxa"/>
            <w:vAlign w:val="bottom"/>
            <w:vMerge w:val="restart"/>
          </w:tcPr>
          <w:p>
            <w:pPr>
              <w:jc w:val="center"/>
              <w:spacing w:after="0"/>
              <w:rPr>
                <w:sz w:val="20"/>
                <w:szCs w:val="20"/>
                <w:color w:val="auto"/>
              </w:rPr>
            </w:pPr>
            <w:r>
              <w:rPr>
                <w:rFonts w:ascii="Arial" w:cs="Arial" w:eastAsia="Arial" w:hAnsi="Arial"/>
                <w:sz w:val="32"/>
                <w:szCs w:val="32"/>
                <w:b w:val="1"/>
                <w:bCs w:val="1"/>
                <w:color w:val="363435"/>
                <w:w w:val="99"/>
              </w:rPr>
              <w:t>Before You Vote</w:t>
            </w:r>
          </w:p>
        </w:tc>
        <w:tc>
          <w:tcPr>
            <w:tcW w:w="3800" w:type="dxa"/>
            <w:vAlign w:val="bottom"/>
            <w:tcBorders>
              <w:bottom w:val="single" w:sz="8" w:color="auto"/>
            </w:tcBorders>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840" w:type="dxa"/>
            <w:vAlign w:val="bottom"/>
          </w:tcPr>
          <w:p>
            <w:pPr>
              <w:spacing w:after="0"/>
              <w:rPr>
                <w:sz w:val="21"/>
                <w:szCs w:val="21"/>
                <w:color w:val="auto"/>
              </w:rPr>
            </w:pPr>
          </w:p>
        </w:tc>
        <w:tc>
          <w:tcPr>
            <w:tcW w:w="3600" w:type="dxa"/>
            <w:vAlign w:val="bottom"/>
            <w:vMerge w:val="continue"/>
          </w:tcPr>
          <w:p>
            <w:pPr>
              <w:spacing w:after="0"/>
              <w:rPr>
                <w:sz w:val="21"/>
                <w:szCs w:val="21"/>
                <w:color w:val="auto"/>
              </w:rPr>
            </w:pPr>
          </w:p>
        </w:tc>
        <w:tc>
          <w:tcPr>
            <w:tcW w:w="3800" w:type="dxa"/>
            <w:vAlign w:val="bottom"/>
          </w:tcPr>
          <w:p>
            <w:pPr>
              <w:spacing w:after="0"/>
              <w:rPr>
                <w:sz w:val="21"/>
                <w:szCs w:val="21"/>
                <w:color w:val="auto"/>
              </w:rPr>
            </w:pP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840" w:type="dxa"/>
            <w:vAlign w:val="bottom"/>
          </w:tcPr>
          <w:p>
            <w:pPr>
              <w:spacing w:after="0"/>
              <w:rPr>
                <w:sz w:val="23"/>
                <w:szCs w:val="23"/>
                <w:color w:val="auto"/>
              </w:rPr>
            </w:pPr>
          </w:p>
        </w:tc>
        <w:tc>
          <w:tcPr>
            <w:tcW w:w="7420" w:type="dxa"/>
            <w:vAlign w:val="bottom"/>
            <w:gridSpan w:val="3"/>
          </w:tcPr>
          <w:p>
            <w:pPr>
              <w:jc w:val="center"/>
              <w:ind w:right="3840"/>
              <w:spacing w:after="0"/>
              <w:rPr>
                <w:sz w:val="20"/>
                <w:szCs w:val="20"/>
                <w:color w:val="auto"/>
              </w:rPr>
            </w:pPr>
            <w:r>
              <w:rPr>
                <w:rFonts w:ascii="Arial" w:cs="Arial" w:eastAsia="Arial" w:hAnsi="Arial"/>
                <w:sz w:val="20"/>
                <w:szCs w:val="20"/>
                <w:color w:val="363435"/>
                <w:w w:val="99"/>
              </w:rPr>
              <w:t>How to Access the Proxy Materials</w:t>
            </w:r>
          </w:p>
        </w:tc>
        <w:tc>
          <w:tcPr>
            <w:tcW w:w="0" w:type="dxa"/>
            <w:vAlign w:val="bottom"/>
          </w:tcPr>
          <w:p>
            <w:pPr>
              <w:spacing w:after="0"/>
              <w:rPr>
                <w:sz w:val="1"/>
                <w:szCs w:val="1"/>
                <w:color w:val="auto"/>
              </w:rPr>
            </w:pPr>
          </w:p>
        </w:tc>
      </w:tr>
      <w:tr>
        <w:trPr>
          <w:trHeight w:val="360"/>
        </w:trPr>
        <w:tc>
          <w:tcPr>
            <w:tcW w:w="7440" w:type="dxa"/>
            <w:vAlign w:val="bottom"/>
            <w:tcBorders>
              <w:bottom w:val="single" w:sz="8" w:color="auto"/>
            </w:tcBorders>
            <w:gridSpan w:val="2"/>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260" w:type="dxa"/>
            <w:vAlign w:val="bottom"/>
            <w:gridSpan w:val="4"/>
          </w:tcPr>
          <w:p>
            <w:pPr>
              <w:ind w:left="40"/>
              <w:spacing w:after="0"/>
              <w:rPr>
                <w:sz w:val="20"/>
                <w:szCs w:val="20"/>
                <w:color w:val="auto"/>
              </w:rPr>
            </w:pPr>
            <w:r>
              <w:rPr>
                <w:rFonts w:ascii="Arial" w:cs="Arial" w:eastAsia="Arial" w:hAnsi="Arial"/>
                <w:sz w:val="18"/>
                <w:szCs w:val="18"/>
                <w:b w:val="1"/>
                <w:bCs w:val="1"/>
                <w:color w:val="363435"/>
              </w:rPr>
              <w:t>Proxy Materials Available to VIEW or RECEIVE:</w:t>
            </w:r>
          </w:p>
        </w:tc>
        <w:tc>
          <w:tcPr>
            <w:tcW w:w="0" w:type="dxa"/>
            <w:vAlign w:val="bottom"/>
          </w:tcPr>
          <w:p>
            <w:pPr>
              <w:spacing w:after="0"/>
              <w:rPr>
                <w:sz w:val="1"/>
                <w:szCs w:val="1"/>
                <w:color w:val="auto"/>
              </w:rPr>
            </w:pPr>
          </w:p>
        </w:tc>
      </w:tr>
      <w:tr>
        <w:trPr>
          <w:trHeight w:val="181"/>
        </w:trPr>
        <w:tc>
          <w:tcPr>
            <w:tcW w:w="3840" w:type="dxa"/>
            <w:vAlign w:val="bottom"/>
          </w:tcPr>
          <w:p>
            <w:pPr>
              <w:ind w:left="40"/>
              <w:spacing w:after="0" w:line="181" w:lineRule="exact"/>
              <w:rPr>
                <w:sz w:val="20"/>
                <w:szCs w:val="20"/>
                <w:color w:val="auto"/>
              </w:rPr>
            </w:pPr>
            <w:r>
              <w:rPr>
                <w:rFonts w:ascii="Arial" w:cs="Arial" w:eastAsia="Arial" w:hAnsi="Arial"/>
                <w:sz w:val="18"/>
                <w:szCs w:val="18"/>
                <w:color w:val="363435"/>
              </w:rPr>
              <w:t>NOTICE AND PROXY STATEMENT</w:t>
            </w:r>
          </w:p>
        </w:tc>
        <w:tc>
          <w:tcPr>
            <w:tcW w:w="7420" w:type="dxa"/>
            <w:vAlign w:val="bottom"/>
            <w:gridSpan w:val="3"/>
          </w:tcPr>
          <w:p>
            <w:pPr>
              <w:spacing w:after="0" w:line="181" w:lineRule="exact"/>
              <w:rPr>
                <w:sz w:val="20"/>
                <w:szCs w:val="20"/>
                <w:color w:val="auto"/>
              </w:rPr>
            </w:pPr>
            <w:r>
              <w:rPr>
                <w:rFonts w:ascii="Arial" w:cs="Arial" w:eastAsia="Arial" w:hAnsi="Arial"/>
                <w:sz w:val="18"/>
                <w:szCs w:val="18"/>
                <w:color w:val="363435"/>
              </w:rPr>
              <w:t>FORM 10-K</w:t>
            </w:r>
          </w:p>
        </w:tc>
        <w:tc>
          <w:tcPr>
            <w:tcW w:w="0" w:type="dxa"/>
            <w:vAlign w:val="bottom"/>
          </w:tcPr>
          <w:p>
            <w:pPr>
              <w:spacing w:after="0"/>
              <w:rPr>
                <w:sz w:val="1"/>
                <w:szCs w:val="1"/>
                <w:color w:val="auto"/>
              </w:rPr>
            </w:pPr>
          </w:p>
        </w:tc>
      </w:tr>
      <w:tr>
        <w:trPr>
          <w:trHeight w:val="224"/>
        </w:trPr>
        <w:tc>
          <w:tcPr>
            <w:tcW w:w="3840" w:type="dxa"/>
            <w:vAlign w:val="bottom"/>
          </w:tcPr>
          <w:p>
            <w:pPr>
              <w:ind w:left="40"/>
              <w:spacing w:after="0"/>
              <w:rPr>
                <w:sz w:val="20"/>
                <w:szCs w:val="20"/>
                <w:color w:val="auto"/>
              </w:rPr>
            </w:pPr>
            <w:r>
              <w:rPr>
                <w:rFonts w:ascii="Arial" w:cs="Arial" w:eastAsia="Arial" w:hAnsi="Arial"/>
                <w:sz w:val="18"/>
                <w:szCs w:val="18"/>
                <w:b w:val="1"/>
                <w:bCs w:val="1"/>
                <w:color w:val="363435"/>
              </w:rPr>
              <w:t>How to View Online:</w:t>
            </w:r>
          </w:p>
        </w:tc>
        <w:tc>
          <w:tcPr>
            <w:tcW w:w="36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40575" cy="2125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21259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363435"/>
        </w:rPr>
        <w:t>Have the information that is printed in the box marked by the arrow à XXXX XXXX XXXX XXXX (located on the following page) and visit:</w:t>
      </w:r>
    </w:p>
    <w:p>
      <w:pPr>
        <w:spacing w:after="0" w:line="5" w:lineRule="exact"/>
        <w:rPr>
          <w:sz w:val="20"/>
          <w:szCs w:val="20"/>
          <w:color w:val="auto"/>
        </w:rPr>
      </w:pPr>
    </w:p>
    <w:p>
      <w:pPr>
        <w:ind w:left="40"/>
        <w:spacing w:after="0"/>
        <w:tabs>
          <w:tab w:leader="none" w:pos="1380" w:val="left"/>
        </w:tabs>
        <w:rPr>
          <w:sz w:val="20"/>
          <w:szCs w:val="20"/>
          <w:color w:val="auto"/>
        </w:rPr>
      </w:pPr>
      <w:r>
        <w:rPr>
          <w:rFonts w:ascii="Arial" w:cs="Arial" w:eastAsia="Arial" w:hAnsi="Arial"/>
          <w:sz w:val="18"/>
          <w:szCs w:val="18"/>
          <w:i w:val="1"/>
          <w:iCs w:val="1"/>
          <w:color w:val="363435"/>
        </w:rPr>
        <w:t>www.proxyvote</w:t>
      </w:r>
      <w:r>
        <w:rPr>
          <w:sz w:val="20"/>
          <w:szCs w:val="20"/>
          <w:color w:val="auto"/>
        </w:rPr>
        <w:tab/>
      </w:r>
      <w:r>
        <w:rPr>
          <w:rFonts w:ascii="Arial" w:cs="Arial" w:eastAsia="Arial" w:hAnsi="Arial"/>
          <w:sz w:val="17"/>
          <w:szCs w:val="17"/>
          <w:i w:val="1"/>
          <w:iCs w:val="1"/>
          <w:color w:val="363435"/>
        </w:rPr>
        <w:t>.com.</w:t>
      </w:r>
    </w:p>
    <w:p>
      <w:pPr>
        <w:ind w:left="40"/>
        <w:spacing w:after="0" w:line="234" w:lineRule="auto"/>
        <w:rPr>
          <w:sz w:val="20"/>
          <w:szCs w:val="20"/>
          <w:color w:val="auto"/>
        </w:rPr>
      </w:pPr>
      <w:r>
        <w:rPr>
          <w:rFonts w:ascii="Arial" w:cs="Arial" w:eastAsia="Arial" w:hAnsi="Arial"/>
          <w:sz w:val="18"/>
          <w:szCs w:val="18"/>
          <w:b w:val="1"/>
          <w:bCs w:val="1"/>
          <w:color w:val="363435"/>
        </w:rPr>
        <w:t>How to Request and Receive a PAPER or E-MAIL Copy:</w:t>
      </w:r>
    </w:p>
    <w:p>
      <w:pPr>
        <w:spacing w:after="0" w:line="1" w:lineRule="exact"/>
        <w:rPr>
          <w:sz w:val="20"/>
          <w:szCs w:val="20"/>
          <w:color w:val="auto"/>
        </w:rPr>
      </w:pPr>
    </w:p>
    <w:p>
      <w:pPr>
        <w:ind w:left="40" w:right="40"/>
        <w:spacing w:after="0" w:line="234" w:lineRule="auto"/>
        <w:rPr>
          <w:sz w:val="20"/>
          <w:szCs w:val="20"/>
          <w:color w:val="auto"/>
        </w:rPr>
      </w:pPr>
      <w:r>
        <w:rPr>
          <w:rFonts w:ascii="Arial" w:cs="Arial" w:eastAsia="Arial" w:hAnsi="Arial"/>
          <w:sz w:val="18"/>
          <w:szCs w:val="18"/>
          <w:color w:val="363435"/>
        </w:rPr>
        <w:t>If you want to receive a paper or e-mail copy of these documents, you must request one. There is NO charge for requesting a copy. Please choose one of the following methods to make your request:</w:t>
      </w:r>
    </w:p>
    <w:p>
      <w:pPr>
        <w:ind w:left="1780" w:hanging="220"/>
        <w:spacing w:after="0" w:line="236" w:lineRule="auto"/>
        <w:tabs>
          <w:tab w:leader="none" w:pos="1780" w:val="left"/>
        </w:tabs>
        <w:numPr>
          <w:ilvl w:val="1"/>
          <w:numId w:val="6"/>
        </w:numPr>
        <w:rPr>
          <w:rFonts w:ascii="Arial" w:cs="Arial" w:eastAsia="Arial" w:hAnsi="Arial"/>
          <w:sz w:val="18"/>
          <w:szCs w:val="18"/>
          <w:color w:val="363435"/>
        </w:rPr>
      </w:pPr>
      <w:r>
        <w:rPr>
          <w:rFonts w:ascii="Arial" w:cs="Arial" w:eastAsia="Arial" w:hAnsi="Arial"/>
          <w:sz w:val="18"/>
          <w:szCs w:val="18"/>
          <w:i w:val="1"/>
          <w:iCs w:val="1"/>
          <w:color w:val="363435"/>
        </w:rPr>
        <w:t xml:space="preserve">BY  INTERNET </w:t>
      </w:r>
      <w:r>
        <w:rPr>
          <w:rFonts w:ascii="Arial" w:cs="Arial" w:eastAsia="Arial" w:hAnsi="Arial"/>
          <w:sz w:val="18"/>
          <w:szCs w:val="18"/>
          <w:color w:val="363435"/>
        </w:rPr>
        <w:t>:   www.proxyvote.com</w:t>
      </w:r>
    </w:p>
    <w:p>
      <w:pPr>
        <w:ind w:left="1780" w:hanging="220"/>
        <w:spacing w:after="0" w:line="234" w:lineRule="auto"/>
        <w:tabs>
          <w:tab w:leader="none" w:pos="1780" w:val="left"/>
        </w:tabs>
        <w:numPr>
          <w:ilvl w:val="1"/>
          <w:numId w:val="6"/>
        </w:numPr>
        <w:rPr>
          <w:rFonts w:ascii="Arial" w:cs="Arial" w:eastAsia="Arial" w:hAnsi="Arial"/>
          <w:sz w:val="18"/>
          <w:szCs w:val="18"/>
          <w:color w:val="363435"/>
        </w:rPr>
      </w:pPr>
      <w:r>
        <w:rPr>
          <w:rFonts w:ascii="Arial" w:cs="Arial" w:eastAsia="Arial" w:hAnsi="Arial"/>
          <w:sz w:val="18"/>
          <w:szCs w:val="18"/>
          <w:i w:val="1"/>
          <w:iCs w:val="1"/>
          <w:color w:val="363435"/>
        </w:rPr>
        <w:t xml:space="preserve">BY  TELEPHONE </w:t>
      </w:r>
      <w:r>
        <w:rPr>
          <w:rFonts w:ascii="Arial" w:cs="Arial" w:eastAsia="Arial" w:hAnsi="Arial"/>
          <w:sz w:val="18"/>
          <w:szCs w:val="18"/>
          <w:color w:val="363435"/>
        </w:rPr>
        <w:t>: 1-800-579-1639</w:t>
      </w:r>
    </w:p>
    <w:p>
      <w:pPr>
        <w:ind w:left="1780" w:hanging="220"/>
        <w:spacing w:after="0"/>
        <w:tabs>
          <w:tab w:leader="none" w:pos="1780" w:val="left"/>
        </w:tabs>
        <w:numPr>
          <w:ilvl w:val="1"/>
          <w:numId w:val="6"/>
        </w:numPr>
        <w:rPr>
          <w:rFonts w:ascii="Arial" w:cs="Arial" w:eastAsia="Arial" w:hAnsi="Arial"/>
          <w:sz w:val="18"/>
          <w:szCs w:val="18"/>
          <w:color w:val="363435"/>
        </w:rPr>
      </w:pPr>
      <w:r>
        <w:rPr>
          <w:rFonts w:ascii="Arial" w:cs="Arial" w:eastAsia="Arial" w:hAnsi="Arial"/>
          <w:sz w:val="18"/>
          <w:szCs w:val="18"/>
          <w:i w:val="1"/>
          <w:iCs w:val="1"/>
          <w:color w:val="363435"/>
        </w:rPr>
        <w:t xml:space="preserve">BY E-MAIL* </w:t>
      </w:r>
      <w:r>
        <w:rPr>
          <w:rFonts w:ascii="Arial" w:cs="Arial" w:eastAsia="Arial" w:hAnsi="Arial"/>
          <w:sz w:val="18"/>
          <w:szCs w:val="18"/>
          <w:color w:val="363435"/>
        </w:rPr>
        <w:t>:</w:t>
      </w:r>
      <w:r>
        <w:rPr>
          <w:rFonts w:ascii="Arial" w:cs="Arial" w:eastAsia="Arial" w:hAnsi="Arial"/>
          <w:sz w:val="17"/>
          <w:szCs w:val="17"/>
          <w:color w:val="363435"/>
        </w:rPr>
        <w:t>sendmaterial@proxyvote.com</w:t>
      </w:r>
    </w:p>
    <w:p>
      <w:pPr>
        <w:spacing w:after="0" w:line="184" w:lineRule="exact"/>
        <w:rPr>
          <w:rFonts w:ascii="Arial" w:cs="Arial" w:eastAsia="Arial" w:hAnsi="Arial"/>
          <w:sz w:val="18"/>
          <w:szCs w:val="18"/>
          <w:color w:val="363435"/>
        </w:rPr>
      </w:pPr>
    </w:p>
    <w:p>
      <w:pPr>
        <w:ind w:left="40" w:right="40"/>
        <w:spacing w:after="0" w:line="250" w:lineRule="auto"/>
        <w:rPr>
          <w:rFonts w:ascii="Arial" w:cs="Arial" w:eastAsia="Arial" w:hAnsi="Arial"/>
          <w:sz w:val="18"/>
          <w:szCs w:val="18"/>
          <w:color w:val="363435"/>
        </w:rPr>
      </w:pPr>
      <w:r>
        <w:rPr>
          <w:rFonts w:ascii="Arial" w:cs="Arial" w:eastAsia="Arial" w:hAnsi="Arial"/>
          <w:sz w:val="18"/>
          <w:szCs w:val="18"/>
          <w:color w:val="363435"/>
        </w:rPr>
        <w:t>* If requesting materials by e-mail, please send a blank e-mail with the information that is printed in the box marked by the arrow à XXXX XXXX XXXX XXXX (located on the following page) in the subject line.</w:t>
      </w:r>
    </w:p>
    <w:p>
      <w:pPr>
        <w:ind w:left="40" w:right="60"/>
        <w:spacing w:after="0" w:line="246" w:lineRule="auto"/>
        <w:rPr>
          <w:rFonts w:ascii="Arial" w:cs="Arial" w:eastAsia="Arial" w:hAnsi="Arial"/>
          <w:sz w:val="18"/>
          <w:szCs w:val="18"/>
          <w:color w:val="363435"/>
        </w:rPr>
      </w:pPr>
      <w:r>
        <w:rPr>
          <w:rFonts w:ascii="Arial" w:cs="Arial" w:eastAsia="Arial" w:hAnsi="Arial"/>
          <w:sz w:val="18"/>
          <w:szCs w:val="18"/>
          <w:color w:val="363435"/>
        </w:rPr>
        <w:t>Requests, instructions and other inquiries sent to this e-mail address will NOT be forwarded to your investment advisor. Please make the request as instructed above on or before June 5, 2020 to facilitate timely delivery.</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363435"/>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-132715</wp:posOffset>
            </wp:positionV>
            <wp:extent cx="2417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7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2434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363435"/>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40575" cy="1637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163703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63435"/>
        </w:rPr>
        <w:t>Vote By Internet:</w:t>
      </w:r>
    </w:p>
    <w:p>
      <w:pPr>
        <w:spacing w:after="0" w:line="54" w:lineRule="exact"/>
        <w:rPr>
          <w:sz w:val="20"/>
          <w:szCs w:val="20"/>
          <w:color w:val="auto"/>
        </w:rPr>
      </w:pPr>
    </w:p>
    <w:p>
      <w:pPr>
        <w:ind w:left="940"/>
        <w:spacing w:after="0"/>
        <w:rPr>
          <w:sz w:val="20"/>
          <w:szCs w:val="20"/>
          <w:color w:val="auto"/>
        </w:rPr>
      </w:pPr>
      <w:r>
        <w:rPr>
          <w:rFonts w:ascii="Arial" w:cs="Arial" w:eastAsia="Arial" w:hAnsi="Arial"/>
          <w:sz w:val="18"/>
          <w:szCs w:val="18"/>
          <w:i w:val="1"/>
          <w:iCs w:val="1"/>
          <w:color w:val="363435"/>
        </w:rPr>
        <w:t>Before The Meeting:</w:t>
      </w:r>
    </w:p>
    <w:p>
      <w:pPr>
        <w:spacing w:after="0" w:line="63" w:lineRule="exact"/>
        <w:rPr>
          <w:sz w:val="20"/>
          <w:szCs w:val="20"/>
          <w:color w:val="auto"/>
        </w:rPr>
      </w:pPr>
    </w:p>
    <w:p>
      <w:pPr>
        <w:ind w:left="1500"/>
        <w:spacing w:after="0"/>
        <w:rPr>
          <w:sz w:val="20"/>
          <w:szCs w:val="20"/>
          <w:color w:val="auto"/>
        </w:rPr>
      </w:pPr>
      <w:r>
        <w:rPr>
          <w:rFonts w:ascii="Arial" w:cs="Arial" w:eastAsia="Arial" w:hAnsi="Arial"/>
          <w:sz w:val="18"/>
          <w:szCs w:val="18"/>
          <w:color w:val="363435"/>
        </w:rPr>
        <w:t xml:space="preserve">Go to </w:t>
      </w:r>
      <w:r>
        <w:rPr>
          <w:rFonts w:ascii="Arial" w:cs="Arial" w:eastAsia="Arial" w:hAnsi="Arial"/>
          <w:sz w:val="18"/>
          <w:szCs w:val="18"/>
          <w:i w:val="1"/>
          <w:iCs w:val="1"/>
          <w:color w:val="363435"/>
        </w:rPr>
        <w:t>www.proxyvote.com.</w:t>
      </w:r>
      <w:r>
        <w:rPr>
          <w:rFonts w:ascii="Arial" w:cs="Arial" w:eastAsia="Arial" w:hAnsi="Arial"/>
          <w:sz w:val="18"/>
          <w:szCs w:val="18"/>
          <w:color w:val="363435"/>
        </w:rPr>
        <w:t xml:space="preserve"> Have the information that is printed in the box marked by the arrow</w:t>
      </w:r>
    </w:p>
    <w:p>
      <w:pPr>
        <w:spacing w:after="0" w:line="14" w:lineRule="exact"/>
        <w:rPr>
          <w:sz w:val="20"/>
          <w:szCs w:val="20"/>
          <w:color w:val="auto"/>
        </w:rPr>
      </w:pPr>
    </w:p>
    <w:p>
      <w:pPr>
        <w:ind w:left="940" w:right="2120" w:firstLine="566"/>
        <w:spacing w:after="0" w:line="303" w:lineRule="auto"/>
        <w:tabs>
          <w:tab w:leader="none" w:pos="1632" w:val="left"/>
        </w:tabs>
        <w:numPr>
          <w:ilvl w:val="0"/>
          <w:numId w:val="7"/>
        </w:numPr>
        <w:rPr>
          <w:rFonts w:ascii="Arial" w:cs="Arial" w:eastAsia="Arial" w:hAnsi="Arial"/>
          <w:sz w:val="18"/>
          <w:szCs w:val="18"/>
          <w:color w:val="363435"/>
        </w:rPr>
      </w:pPr>
      <w:r>
        <w:rPr>
          <w:rFonts w:ascii="Arial" w:cs="Arial" w:eastAsia="Arial" w:hAnsi="Arial"/>
          <w:sz w:val="18"/>
          <w:szCs w:val="18"/>
          <w:color w:val="363435"/>
        </w:rPr>
        <w:t xml:space="preserve">XXXX XXXX XXXX XXXX (located on the following page) available and follow the instructions. </w:t>
      </w:r>
      <w:r>
        <w:rPr>
          <w:rFonts w:ascii="Arial" w:cs="Arial" w:eastAsia="Arial" w:hAnsi="Arial"/>
          <w:sz w:val="18"/>
          <w:szCs w:val="18"/>
          <w:i w:val="1"/>
          <w:iCs w:val="1"/>
          <w:color w:val="363435"/>
        </w:rPr>
        <w:t>During The Meeting:</w:t>
      </w:r>
    </w:p>
    <w:p>
      <w:pPr>
        <w:spacing w:after="0" w:line="1" w:lineRule="exact"/>
        <w:rPr>
          <w:sz w:val="20"/>
          <w:szCs w:val="20"/>
          <w:color w:val="auto"/>
        </w:rPr>
      </w:pPr>
    </w:p>
    <w:p>
      <w:pPr>
        <w:ind w:left="1500" w:right="60"/>
        <w:spacing w:after="0" w:line="260" w:lineRule="auto"/>
        <w:rPr>
          <w:sz w:val="20"/>
          <w:szCs w:val="20"/>
          <w:color w:val="auto"/>
        </w:rPr>
      </w:pPr>
      <w:r>
        <w:rPr>
          <w:rFonts w:ascii="Arial" w:cs="Arial" w:eastAsia="Arial" w:hAnsi="Arial"/>
          <w:sz w:val="20"/>
          <w:szCs w:val="20"/>
          <w:u w:val="single" w:color="auto"/>
          <w:color w:val="0000FF"/>
        </w:rPr>
        <w:t>Go to www.virtualshareholdermeeting.com/SELB2020.</w:t>
      </w:r>
      <w:r>
        <w:rPr>
          <w:rFonts w:ascii="Arial" w:cs="Arial" w:eastAsia="Arial" w:hAnsi="Arial"/>
          <w:sz w:val="20"/>
          <w:szCs w:val="20"/>
          <w:color w:val="0000FF"/>
        </w:rPr>
        <w:t xml:space="preserve"> </w:t>
      </w:r>
      <w:r>
        <w:rPr>
          <w:rFonts w:ascii="Arial" w:cs="Arial" w:eastAsia="Arial" w:hAnsi="Arial"/>
          <w:sz w:val="20"/>
          <w:szCs w:val="20"/>
          <w:color w:val="000000"/>
        </w:rPr>
        <w:t>Have the information that is printed in the box marked by the</w:t>
      </w:r>
      <w:r>
        <w:rPr>
          <w:rFonts w:ascii="Arial" w:cs="Arial" w:eastAsia="Arial" w:hAnsi="Arial"/>
          <w:sz w:val="20"/>
          <w:szCs w:val="20"/>
          <w:color w:val="0000FF"/>
        </w:rPr>
        <w:t xml:space="preserve"> </w:t>
      </w:r>
      <w:r>
        <w:rPr>
          <w:rFonts w:ascii="Arial" w:cs="Arial" w:eastAsia="Arial" w:hAnsi="Arial"/>
          <w:sz w:val="20"/>
          <w:szCs w:val="20"/>
          <w:color w:val="000000"/>
        </w:rPr>
        <w:t>arrow à XXXX XXXX XXXX XXXX (located on the following page) available and follow the instructions.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363435"/>
        </w:rPr>
        <w:t>Vote By Mail:</w:t>
      </w:r>
    </w:p>
    <w:p>
      <w:pPr>
        <w:spacing w:after="0" w:line="8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819" w:right="319" w:bottom="1440" w:gutter="0" w:footer="0" w:header="0"/>
        </w:sectPr>
      </w:pPr>
    </w:p>
    <w:bookmarkStart w:id="3" w:name="page4"/>
    <w:bookmarkEnd w:id="3"/>
    <w:p>
      <w:pPr>
        <w:ind w:left="1185"/>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209169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91690" cy="179705"/>
                    </a:xfrm>
                    <a:prstGeom prst="rect">
                      <a:avLst/>
                    </a:prstGeom>
                    <a:noFill/>
                  </pic:spPr>
                </pic:pic>
              </a:graphicData>
            </a:graphic>
          </wp:anchor>
        </w:drawing>
        <w:t>Voting Items</w:t>
      </w:r>
    </w:p>
    <w:p>
      <w:pPr>
        <w:spacing w:after="0" w:line="200" w:lineRule="exact"/>
        <w:rPr>
          <w:sz w:val="20"/>
          <w:szCs w:val="20"/>
          <w:color w:val="auto"/>
        </w:rPr>
      </w:pPr>
    </w:p>
    <w:p>
      <w:pPr>
        <w:spacing w:after="0" w:line="233"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The Board of Directors recommends you vote FOR the following:</w:t>
      </w:r>
    </w:p>
    <w:p>
      <w:pPr>
        <w:spacing w:after="0" w:line="249" w:lineRule="exact"/>
        <w:rPr>
          <w:sz w:val="20"/>
          <w:szCs w:val="20"/>
          <w:color w:val="auto"/>
        </w:rPr>
      </w:pPr>
    </w:p>
    <w:p>
      <w:pPr>
        <w:ind w:left="465" w:hanging="465"/>
        <w:spacing w:after="0"/>
        <w:tabs>
          <w:tab w:leader="none" w:pos="465" w:val="left"/>
        </w:tabs>
        <w:numPr>
          <w:ilvl w:val="0"/>
          <w:numId w:val="8"/>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266" w:lineRule="exact"/>
        <w:rPr>
          <w:rFonts w:ascii="Arial" w:cs="Arial" w:eastAsia="Arial" w:hAnsi="Arial"/>
          <w:sz w:val="14"/>
          <w:szCs w:val="14"/>
          <w:color w:val="auto"/>
        </w:rPr>
      </w:pPr>
    </w:p>
    <w:p>
      <w:pPr>
        <w:ind w:left="465"/>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303" w:lineRule="exact"/>
        <w:rPr>
          <w:sz w:val="20"/>
          <w:szCs w:val="20"/>
          <w:color w:val="auto"/>
        </w:rPr>
      </w:pPr>
    </w:p>
    <w:p>
      <w:pPr>
        <w:ind w:left="465"/>
        <w:spacing w:after="0"/>
        <w:rPr>
          <w:sz w:val="20"/>
          <w:szCs w:val="20"/>
          <w:color w:val="auto"/>
        </w:rPr>
      </w:pPr>
      <w:r>
        <w:rPr>
          <w:rFonts w:ascii="Arial" w:cs="Arial" w:eastAsia="Arial" w:hAnsi="Arial"/>
          <w:sz w:val="14"/>
          <w:szCs w:val="14"/>
          <w:color w:val="auto"/>
        </w:rPr>
        <w:t>01) Scott D. Myers</w:t>
      </w:r>
    </w:p>
    <w:p>
      <w:pPr>
        <w:spacing w:after="0" w:line="285" w:lineRule="exact"/>
        <w:rPr>
          <w:sz w:val="20"/>
          <w:szCs w:val="20"/>
          <w:color w:val="auto"/>
        </w:rPr>
      </w:pPr>
    </w:p>
    <w:p>
      <w:pPr>
        <w:ind w:left="705" w:hanging="246"/>
        <w:spacing w:after="0"/>
        <w:tabs>
          <w:tab w:leader="none" w:pos="705" w:val="left"/>
        </w:tabs>
        <w:numPr>
          <w:ilvl w:val="0"/>
          <w:numId w:val="9"/>
        </w:numPr>
        <w:rPr>
          <w:rFonts w:ascii="Arial" w:cs="Arial" w:eastAsia="Arial" w:hAnsi="Arial"/>
          <w:sz w:val="14"/>
          <w:szCs w:val="14"/>
          <w:color w:val="auto"/>
        </w:rPr>
      </w:pPr>
      <w:r>
        <w:rPr>
          <w:rFonts w:ascii="Arial" w:cs="Arial" w:eastAsia="Arial" w:hAnsi="Arial"/>
          <w:sz w:val="14"/>
          <w:szCs w:val="14"/>
          <w:color w:val="auto"/>
        </w:rPr>
        <w:t>Timothy A. Springer, Ph.D.</w:t>
      </w:r>
    </w:p>
    <w:p>
      <w:pPr>
        <w:spacing w:after="0" w:line="284" w:lineRule="exact"/>
        <w:rPr>
          <w:rFonts w:ascii="Arial" w:cs="Arial" w:eastAsia="Arial" w:hAnsi="Arial"/>
          <w:sz w:val="14"/>
          <w:szCs w:val="14"/>
          <w:color w:val="auto"/>
        </w:rPr>
      </w:pPr>
    </w:p>
    <w:p>
      <w:pPr>
        <w:ind w:left="705" w:hanging="246"/>
        <w:spacing w:after="0"/>
        <w:tabs>
          <w:tab w:leader="none" w:pos="705" w:val="left"/>
        </w:tabs>
        <w:numPr>
          <w:ilvl w:val="0"/>
          <w:numId w:val="9"/>
        </w:numPr>
        <w:rPr>
          <w:rFonts w:ascii="Arial" w:cs="Arial" w:eastAsia="Arial" w:hAnsi="Arial"/>
          <w:sz w:val="14"/>
          <w:szCs w:val="14"/>
          <w:color w:val="auto"/>
        </w:rPr>
      </w:pPr>
      <w:r>
        <w:rPr>
          <w:rFonts w:ascii="Arial" w:cs="Arial" w:eastAsia="Arial" w:hAnsi="Arial"/>
          <w:sz w:val="14"/>
          <w:szCs w:val="14"/>
          <w:color w:val="auto"/>
        </w:rPr>
        <w:t>Patrick Zenner</w:t>
      </w:r>
    </w:p>
    <w:p>
      <w:pPr>
        <w:spacing w:after="0" w:line="267"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The Board of Directors recommends you vote FOR the following proposal:</w:t>
      </w:r>
    </w:p>
    <w:p>
      <w:pPr>
        <w:spacing w:after="0" w:line="249" w:lineRule="exact"/>
        <w:rPr>
          <w:sz w:val="20"/>
          <w:szCs w:val="20"/>
          <w:color w:val="auto"/>
        </w:rPr>
      </w:pPr>
    </w:p>
    <w:p>
      <w:pPr>
        <w:ind w:left="465" w:hanging="465"/>
        <w:spacing w:after="0" w:line="258" w:lineRule="auto"/>
        <w:tabs>
          <w:tab w:leader="none" w:pos="465" w:val="left"/>
        </w:tabs>
        <w:numPr>
          <w:ilvl w:val="0"/>
          <w:numId w:val="10"/>
        </w:numPr>
        <w:rPr>
          <w:rFonts w:ascii="Arial" w:cs="Arial" w:eastAsia="Arial" w:hAnsi="Arial"/>
          <w:sz w:val="14"/>
          <w:szCs w:val="14"/>
          <w:color w:val="auto"/>
        </w:rPr>
      </w:pPr>
      <w:r>
        <w:rPr>
          <w:rFonts w:ascii="Arial" w:cs="Arial" w:eastAsia="Arial" w:hAnsi="Arial"/>
          <w:sz w:val="14"/>
          <w:szCs w:val="14"/>
          <w:color w:val="auto"/>
        </w:rPr>
        <w:t>To ratify the appointment of Ernst &amp; Young LLP as Selecta Biosciences, Inc.'s independent registered public accounting firm for the fiscal year ending December 31, 2020.</w:t>
      </w:r>
    </w:p>
    <w:p>
      <w:pPr>
        <w:spacing w:after="0" w:line="189" w:lineRule="exact"/>
        <w:rPr>
          <w:sz w:val="20"/>
          <w:szCs w:val="20"/>
          <w:color w:val="auto"/>
        </w:rPr>
      </w:pPr>
    </w:p>
    <w:p>
      <w:pPr>
        <w:ind w:left="5" w:right="2680"/>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363435"/>
        </w:rPr>
        <w:t>To transact such other business as may properly come before the Annual Meeting or any continuation, postponement or</w:t>
      </w:r>
      <w:r>
        <w:rPr>
          <w:rFonts w:ascii="Arial" w:cs="Arial" w:eastAsia="Arial" w:hAnsi="Arial"/>
          <w:sz w:val="14"/>
          <w:szCs w:val="14"/>
          <w:b w:val="1"/>
          <w:bCs w:val="1"/>
          <w:color w:val="auto"/>
        </w:rPr>
        <w:t xml:space="preserve"> </w:t>
      </w:r>
      <w:r>
        <w:rPr>
          <w:rFonts w:ascii="Arial" w:cs="Arial" w:eastAsia="Arial" w:hAnsi="Arial"/>
          <w:sz w:val="14"/>
          <w:szCs w:val="14"/>
          <w:color w:val="363435"/>
        </w:rPr>
        <w:t>adjournment thereof.</w:t>
      </w:r>
    </w:p>
    <w:sectPr>
      <w:pgSz w:w="11900" w:h="16838" w:orient="portrait"/>
      <w:cols w:equalWidth="0" w:num="1">
        <w:col w:w="10865"/>
      </w:cols>
      <w:pgMar w:left="355" w:top="127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o"/>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o"/>
      <w:numFmt w:val="bullet"/>
      <w:start w:val="1"/>
    </w:lvl>
    <w:lvl w:ilvl="1">
      <w:lvlJc w:val="left"/>
      <w:lvlText w:val="(%2)"/>
      <w:numFmt w:val="decimal"/>
      <w:start w:val="1"/>
    </w:lvl>
  </w:abstractNum>
  <w:abstractNum w:abstractNumId="5">
    <w:nsid w:val="7545E146"/>
    <w:multiLevelType w:val="hybridMultilevel"/>
    <w:lvl w:ilvl="0">
      <w:lvlJc w:val="left"/>
      <w:lvlText w:val="*"/>
      <w:numFmt w:val="bullet"/>
      <w:start w:val="1"/>
    </w:lvl>
    <w:lvl w:ilvl="1">
      <w:lvlJc w:val="left"/>
      <w:lvlText w:val="%2)"/>
      <w:numFmt w:val="decimal"/>
      <w:start w:val="1"/>
    </w:lvl>
  </w:abstractNum>
  <w:abstractNum w:abstractNumId="6">
    <w:nsid w:val="515F007C"/>
    <w:multiLevelType w:val="hybridMultilevel"/>
    <w:lvl w:ilvl="0">
      <w:lvlJc w:val="left"/>
      <w:lvlText w:val="à"/>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2020-04-28T07:16:49Z</dcterms:created>
  <dcterms:modified xsi:type="dcterms:W3CDTF">2020-04-28T07:16:49Z</dcterms:modified>
</cp:coreProperties>
</file>