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0001453687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SELECTA BIOSCIENCES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MASSACHUSETTS</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2007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SELECTA BIOSCIENCES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480 ARSENAL STREET</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2000" w:firstLine="41"/>
        <w:spacing w:after="0" w:line="471" w:lineRule="auto"/>
        <w:rPr>
          <w:sz w:val="20"/>
          <w:szCs w:val="20"/>
          <w:color w:val="auto"/>
        </w:rPr>
      </w:pPr>
      <w:r>
        <w:rPr>
          <w:rFonts w:ascii="Arial" w:cs="Arial" w:eastAsia="Arial" w:hAnsi="Arial"/>
          <w:sz w:val="22"/>
          <w:szCs w:val="22"/>
          <w:color w:val="auto"/>
        </w:rPr>
        <w:t>WATERTOWN MA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BUILDING ONE</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02472</w:t>
      </w:r>
      <w:r>
        <w:rPr>
          <w:sz w:val="20"/>
          <w:szCs w:val="20"/>
          <w:color w:val="auto"/>
        </w:rPr>
        <w:tab/>
      </w:r>
      <w:r>
        <w:rPr>
          <w:rFonts w:ascii="Arial" w:cs="Arial" w:eastAsia="Arial" w:hAnsi="Arial"/>
          <w:sz w:val="22"/>
          <w:szCs w:val="22"/>
          <w:color w:val="auto"/>
        </w:rPr>
        <w:t>617-923-1400</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Bratzler</w:t>
            </w:r>
          </w:p>
        </w:tc>
        <w:tc>
          <w:tcPr>
            <w:tcW w:w="1220" w:type="dxa"/>
            <w:vAlign w:val="bottom"/>
          </w:tcPr>
          <w:p>
            <w:pPr>
              <w:ind w:left="500"/>
              <w:spacing w:after="0"/>
              <w:rPr>
                <w:sz w:val="20"/>
                <w:szCs w:val="20"/>
                <w:color w:val="auto"/>
              </w:rPr>
            </w:pPr>
            <w:r>
              <w:rPr>
                <w:rFonts w:ascii="Arial" w:cs="Arial" w:eastAsia="Arial" w:hAnsi="Arial"/>
                <w:sz w:val="22"/>
                <w:szCs w:val="22"/>
                <w:color w:val="auto"/>
              </w:rPr>
              <w:t>Robert</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w:t>
            </w: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220" w:type="dxa"/>
            <w:vAlign w:val="bottom"/>
          </w:tcPr>
          <w:p>
            <w:pPr>
              <w:ind w:left="500"/>
              <w:spacing w:after="0"/>
              <w:rPr>
                <w:sz w:val="20"/>
                <w:szCs w:val="20"/>
                <w:color w:val="auto"/>
              </w:rPr>
            </w:pPr>
            <w:r>
              <w:rPr>
                <w:rFonts w:ascii="Arial" w:cs="Arial" w:eastAsia="Arial" w:hAnsi="Arial"/>
                <w:sz w:val="22"/>
                <w:szCs w:val="22"/>
                <w:color w:val="auto"/>
              </w:rPr>
              <w:t>MA</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Nashat</w:t>
            </w:r>
          </w:p>
        </w:tc>
        <w:tc>
          <w:tcPr>
            <w:tcW w:w="1220" w:type="dxa"/>
            <w:vAlign w:val="bottom"/>
          </w:tcPr>
          <w:p>
            <w:pPr>
              <w:ind w:left="500"/>
              <w:spacing w:after="0"/>
              <w:rPr>
                <w:sz w:val="20"/>
                <w:szCs w:val="20"/>
                <w:color w:val="auto"/>
              </w:rPr>
            </w:pPr>
            <w:r>
              <w:rPr>
                <w:rFonts w:ascii="Arial" w:cs="Arial" w:eastAsia="Arial" w:hAnsi="Arial"/>
                <w:sz w:val="22"/>
                <w:szCs w:val="22"/>
                <w:color w:val="auto"/>
              </w:rPr>
              <w:t>Amir</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220" w:type="dxa"/>
            <w:vAlign w:val="bottom"/>
          </w:tcPr>
          <w:p>
            <w:pPr>
              <w:ind w:left="500"/>
              <w:spacing w:after="0"/>
              <w:rPr>
                <w:sz w:val="20"/>
                <w:szCs w:val="20"/>
                <w:color w:val="auto"/>
              </w:rPr>
            </w:pPr>
            <w:r>
              <w:rPr>
                <w:rFonts w:ascii="Arial" w:cs="Arial" w:eastAsia="Arial" w:hAnsi="Arial"/>
                <w:sz w:val="22"/>
                <w:szCs w:val="22"/>
                <w:color w:val="auto"/>
              </w:rPr>
              <w:t>MA</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Cole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Douglas</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MA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Sallin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Aymeric</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MA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Gordon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Carl</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MA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Farokhzad</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Omid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MA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Langer, Jr.</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4"/>
              </w:rPr>
              <w:t>Robert</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S.</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MA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Hutt</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Peter</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Barton</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MA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ind w:left="1220"/>
              <w:spacing w:after="0"/>
              <w:rPr>
                <w:sz w:val="20"/>
                <w:szCs w:val="20"/>
                <w:color w:val="auto"/>
              </w:rPr>
            </w:pPr>
            <w:r>
              <w:rPr>
                <w:rFonts w:ascii="Arial" w:cs="Arial" w:eastAsia="Arial" w:hAnsi="Arial"/>
                <w:sz w:val="22"/>
                <w:szCs w:val="22"/>
                <w:b w:val="1"/>
                <w:bCs w:val="1"/>
                <w:color w:val="auto"/>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Siber</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George</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960"/>
              <w:spacing w:after="0"/>
              <w:rPr>
                <w:sz w:val="20"/>
                <w:szCs w:val="20"/>
                <w:color w:val="auto"/>
              </w:rPr>
            </w:pPr>
            <w:r>
              <w:rPr>
                <w:rFonts w:ascii="Arial" w:cs="Arial" w:eastAsia="Arial" w:hAnsi="Arial"/>
                <w:sz w:val="22"/>
                <w:szCs w:val="22"/>
                <w:b w:val="1"/>
                <w:bCs w:val="1"/>
                <w:color w:val="auto"/>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ind w:left="120"/>
              <w:spacing w:after="0"/>
              <w:rPr>
                <w:sz w:val="20"/>
                <w:szCs w:val="20"/>
                <w:color w:val="auto"/>
              </w:rPr>
            </w:pPr>
            <w:r>
              <w:rPr>
                <w:rFonts w:ascii="Arial" w:cs="Arial" w:eastAsia="Arial" w:hAnsi="Arial"/>
                <w:sz w:val="22"/>
                <w:szCs w:val="22"/>
                <w:b w:val="1"/>
                <w:bCs w:val="1"/>
                <w:color w:val="auto"/>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MA</w:t>
            </w:r>
          </w:p>
        </w:tc>
        <w:tc>
          <w:tcPr>
            <w:tcW w:w="25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pacing w:after="0" w:line="281" w:lineRule="exact"/>
        <w:rPr>
          <w:sz w:val="20"/>
          <w:szCs w:val="20"/>
          <w:color w:val="auto"/>
        </w:rPr>
      </w:pPr>
    </w:p>
    <w:p>
      <w:pPr>
        <w:ind w:left="260"/>
        <w:spacing w:after="0"/>
        <w:tabs>
          <w:tab w:leader="none" w:pos="460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19"/>
          <w:szCs w:val="19"/>
          <w:color w:val="auto"/>
        </w:rPr>
        <w:t>Rule 505</w:t>
      </w:r>
    </w:p>
    <w:p>
      <w:pPr>
        <w:sectPr>
          <w:pgSz w:w="11900" w:h="16838" w:orient="portrait"/>
          <w:cols w:equalWidth="0" w:num="1">
            <w:col w:w="11420"/>
          </w:cols>
          <w:pgMar w:left="240" w:top="111" w:right="2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3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4000" w:type="dxa"/>
            <w:vAlign w:val="bottom"/>
            <w:gridSpan w:val="4"/>
          </w:tcPr>
          <w:p>
            <w:pPr>
              <w:ind w:left="440"/>
              <w:spacing w:after="0"/>
              <w:rPr>
                <w:sz w:val="20"/>
                <w:szCs w:val="20"/>
                <w:color w:val="auto"/>
              </w:rPr>
            </w:pPr>
            <w:r>
              <w:rPr>
                <w:rFonts w:ascii="Arial" w:cs="Arial" w:eastAsia="Arial" w:hAnsi="Arial"/>
                <w:sz w:val="22"/>
                <w:szCs w:val="22"/>
                <w:color w:val="auto"/>
              </w:rPr>
              <w:t>Securities Act Section 4(5)</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4000" w:type="dxa"/>
            <w:vAlign w:val="bottom"/>
            <w:gridSpan w:val="4"/>
          </w:tcPr>
          <w:p>
            <w:pPr>
              <w:ind w:left="440"/>
              <w:spacing w:after="0"/>
              <w:rPr>
                <w:sz w:val="20"/>
                <w:szCs w:val="20"/>
                <w:color w:val="auto"/>
              </w:rPr>
            </w:pPr>
            <w:r>
              <w:rPr>
                <w:rFonts w:ascii="Arial" w:cs="Arial" w:eastAsia="Arial" w:hAnsi="Arial"/>
                <w:sz w:val="22"/>
                <w:szCs w:val="22"/>
                <w:color w:val="auto"/>
                <w:w w:val="95"/>
              </w:rPr>
              <w:t>Investment Company Act Section 3(c)</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3"/>
          </w:tcPr>
          <w:p>
            <w:pPr>
              <w:jc w:val="center"/>
              <w:ind w:right="252"/>
              <w:spacing w:after="0"/>
              <w:rPr>
                <w:sz w:val="20"/>
                <w:szCs w:val="20"/>
                <w:color w:val="auto"/>
              </w:rPr>
            </w:pPr>
            <w:r>
              <w:rPr>
                <w:rFonts w:ascii="Arial" w:cs="Arial" w:eastAsia="Arial" w:hAnsi="Arial"/>
                <w:sz w:val="22"/>
                <w:szCs w:val="22"/>
                <w:color w:val="auto"/>
                <w:w w:val="90"/>
              </w:rPr>
              <w:t>Section 3(c)(1)</w:t>
            </w:r>
          </w:p>
        </w:tc>
        <w:tc>
          <w:tcPr>
            <w:tcW w:w="1420" w:type="dxa"/>
            <w:vAlign w:val="bottom"/>
          </w:tcPr>
          <w:p>
            <w:pPr>
              <w:ind w:left="100"/>
              <w:spacing w:after="0"/>
              <w:rPr>
                <w:sz w:val="20"/>
                <w:szCs w:val="20"/>
                <w:color w:val="auto"/>
              </w:rPr>
            </w:pPr>
            <w:r>
              <w:rPr>
                <w:rFonts w:ascii="Arial" w:cs="Arial" w:eastAsia="Arial" w:hAnsi="Arial"/>
                <w:sz w:val="22"/>
                <w:szCs w:val="22"/>
                <w:color w:val="auto"/>
                <w:w w:val="90"/>
              </w:rPr>
              <w:t>Section 3(c)(9)</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3"/>
          </w:tcPr>
          <w:p>
            <w:pPr>
              <w:jc w:val="center"/>
              <w:ind w:right="252"/>
              <w:spacing w:after="0"/>
              <w:rPr>
                <w:sz w:val="20"/>
                <w:szCs w:val="20"/>
                <w:color w:val="auto"/>
              </w:rPr>
            </w:pPr>
            <w:r>
              <w:rPr>
                <w:rFonts w:ascii="Arial" w:cs="Arial" w:eastAsia="Arial" w:hAnsi="Arial"/>
                <w:sz w:val="22"/>
                <w:szCs w:val="22"/>
                <w:color w:val="auto"/>
                <w:w w:val="90"/>
              </w:rPr>
              <w:t>Section 3(c)(2)</w:t>
            </w:r>
          </w:p>
        </w:tc>
        <w:tc>
          <w:tcPr>
            <w:tcW w:w="2300" w:type="dxa"/>
            <w:vAlign w:val="bottom"/>
            <w:gridSpan w:val="2"/>
          </w:tcPr>
          <w:p>
            <w:pPr>
              <w:ind w:left="100"/>
              <w:spacing w:after="0"/>
              <w:rPr>
                <w:sz w:val="20"/>
                <w:szCs w:val="20"/>
                <w:color w:val="auto"/>
              </w:rPr>
            </w:pPr>
            <w:r>
              <w:rPr>
                <w:rFonts w:ascii="Arial" w:cs="Arial" w:eastAsia="Arial" w:hAnsi="Arial"/>
                <w:sz w:val="22"/>
                <w:szCs w:val="22"/>
                <w:color w:val="auto"/>
              </w:rPr>
              <w:t>Section 3(c)(10)</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3"/>
          </w:tcPr>
          <w:p>
            <w:pPr>
              <w:jc w:val="center"/>
              <w:ind w:right="252"/>
              <w:spacing w:after="0"/>
              <w:rPr>
                <w:sz w:val="20"/>
                <w:szCs w:val="20"/>
                <w:color w:val="auto"/>
              </w:rPr>
            </w:pPr>
            <w:r>
              <w:rPr>
                <w:rFonts w:ascii="Arial" w:cs="Arial" w:eastAsia="Arial" w:hAnsi="Arial"/>
                <w:sz w:val="22"/>
                <w:szCs w:val="22"/>
                <w:color w:val="auto"/>
                <w:w w:val="90"/>
              </w:rPr>
              <w:t>Section 3(c)(3)</w:t>
            </w:r>
          </w:p>
        </w:tc>
        <w:tc>
          <w:tcPr>
            <w:tcW w:w="2300" w:type="dxa"/>
            <w:vAlign w:val="bottom"/>
            <w:gridSpan w:val="2"/>
          </w:tcPr>
          <w:p>
            <w:pPr>
              <w:ind w:left="140"/>
              <w:spacing w:after="0"/>
              <w:rPr>
                <w:sz w:val="20"/>
                <w:szCs w:val="20"/>
                <w:color w:val="auto"/>
              </w:rPr>
            </w:pPr>
            <w:r>
              <w:rPr>
                <w:rFonts w:ascii="Arial" w:cs="Arial" w:eastAsia="Arial" w:hAnsi="Arial"/>
                <w:sz w:val="22"/>
                <w:szCs w:val="22"/>
                <w:color w:val="auto"/>
              </w:rPr>
              <w:t>Section 3(c)(11)</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3"/>
          </w:tcPr>
          <w:p>
            <w:pPr>
              <w:jc w:val="center"/>
              <w:ind w:right="252"/>
              <w:spacing w:after="0"/>
              <w:rPr>
                <w:sz w:val="20"/>
                <w:szCs w:val="20"/>
                <w:color w:val="auto"/>
              </w:rPr>
            </w:pPr>
            <w:r>
              <w:rPr>
                <w:rFonts w:ascii="Arial" w:cs="Arial" w:eastAsia="Arial" w:hAnsi="Arial"/>
                <w:sz w:val="22"/>
                <w:szCs w:val="22"/>
                <w:color w:val="auto"/>
                <w:w w:val="90"/>
              </w:rPr>
              <w:t>Section 3(c)(4)</w:t>
            </w:r>
          </w:p>
        </w:tc>
        <w:tc>
          <w:tcPr>
            <w:tcW w:w="2300" w:type="dxa"/>
            <w:vAlign w:val="bottom"/>
            <w:gridSpan w:val="2"/>
          </w:tcPr>
          <w:p>
            <w:pPr>
              <w:ind w:left="100"/>
              <w:spacing w:after="0"/>
              <w:rPr>
                <w:sz w:val="20"/>
                <w:szCs w:val="20"/>
                <w:color w:val="auto"/>
              </w:rPr>
            </w:pPr>
            <w:r>
              <w:rPr>
                <w:rFonts w:ascii="Arial" w:cs="Arial" w:eastAsia="Arial" w:hAnsi="Arial"/>
                <w:sz w:val="22"/>
                <w:szCs w:val="22"/>
                <w:color w:val="auto"/>
              </w:rPr>
              <w:t>Section 3(c)(12)</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3"/>
          </w:tcPr>
          <w:p>
            <w:pPr>
              <w:jc w:val="center"/>
              <w:ind w:right="252"/>
              <w:spacing w:after="0"/>
              <w:rPr>
                <w:sz w:val="20"/>
                <w:szCs w:val="20"/>
                <w:color w:val="auto"/>
              </w:rPr>
            </w:pPr>
            <w:r>
              <w:rPr>
                <w:rFonts w:ascii="Arial" w:cs="Arial" w:eastAsia="Arial" w:hAnsi="Arial"/>
                <w:sz w:val="22"/>
                <w:szCs w:val="22"/>
                <w:color w:val="auto"/>
                <w:w w:val="90"/>
              </w:rPr>
              <w:t>Section 3(c)(5)</w:t>
            </w:r>
          </w:p>
        </w:tc>
        <w:tc>
          <w:tcPr>
            <w:tcW w:w="2300" w:type="dxa"/>
            <w:vAlign w:val="bottom"/>
            <w:gridSpan w:val="2"/>
          </w:tcPr>
          <w:p>
            <w:pPr>
              <w:ind w:left="100"/>
              <w:spacing w:after="0"/>
              <w:rPr>
                <w:sz w:val="20"/>
                <w:szCs w:val="20"/>
                <w:color w:val="auto"/>
              </w:rPr>
            </w:pPr>
            <w:r>
              <w:rPr>
                <w:rFonts w:ascii="Arial" w:cs="Arial" w:eastAsia="Arial" w:hAnsi="Arial"/>
                <w:sz w:val="22"/>
                <w:szCs w:val="22"/>
                <w:color w:val="auto"/>
              </w:rPr>
              <w:t>Section 3(c)(13)</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3"/>
          </w:tcPr>
          <w:p>
            <w:pPr>
              <w:jc w:val="center"/>
              <w:ind w:right="252"/>
              <w:spacing w:after="0"/>
              <w:rPr>
                <w:sz w:val="20"/>
                <w:szCs w:val="20"/>
                <w:color w:val="auto"/>
              </w:rPr>
            </w:pPr>
            <w:r>
              <w:rPr>
                <w:rFonts w:ascii="Arial" w:cs="Arial" w:eastAsia="Arial" w:hAnsi="Arial"/>
                <w:sz w:val="22"/>
                <w:szCs w:val="22"/>
                <w:color w:val="auto"/>
                <w:w w:val="90"/>
              </w:rPr>
              <w:t>Section 3(c)(6)</w:t>
            </w:r>
          </w:p>
        </w:tc>
        <w:tc>
          <w:tcPr>
            <w:tcW w:w="2300" w:type="dxa"/>
            <w:vAlign w:val="bottom"/>
            <w:gridSpan w:val="2"/>
          </w:tcPr>
          <w:p>
            <w:pPr>
              <w:ind w:left="100"/>
              <w:spacing w:after="0"/>
              <w:rPr>
                <w:sz w:val="20"/>
                <w:szCs w:val="20"/>
                <w:color w:val="auto"/>
              </w:rPr>
            </w:pPr>
            <w:r>
              <w:rPr>
                <w:rFonts w:ascii="Arial" w:cs="Arial" w:eastAsia="Arial" w:hAnsi="Arial"/>
                <w:sz w:val="22"/>
                <w:szCs w:val="22"/>
                <w:color w:val="auto"/>
              </w:rPr>
              <w:t>Section 3(c)(14)</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3"/>
          </w:tcPr>
          <w:p>
            <w:pPr>
              <w:ind w:left="400"/>
              <w:spacing w:after="0"/>
              <w:rPr>
                <w:sz w:val="20"/>
                <w:szCs w:val="20"/>
                <w:color w:val="auto"/>
              </w:rPr>
            </w:pPr>
            <w:r>
              <w:rPr>
                <w:rFonts w:ascii="Arial" w:cs="Arial" w:eastAsia="Arial" w:hAnsi="Arial"/>
                <w:sz w:val="22"/>
                <w:szCs w:val="22"/>
                <w:color w:val="auto"/>
              </w:rPr>
              <w:t>Section 3(c)(7)</w:t>
            </w: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Arial" w:cs="Arial" w:eastAsia="Arial" w:hAnsi="Arial"/>
                <w:sz w:val="22"/>
                <w:szCs w:val="22"/>
                <w:color w:val="auto"/>
              </w:rPr>
              <w:t>7. Type of Filing</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2010-03-22</w:t>
            </w:r>
          </w:p>
        </w:tc>
        <w:tc>
          <w:tcPr>
            <w:tcW w:w="2580" w:type="dxa"/>
            <w:vAlign w:val="bottom"/>
            <w:gridSpan w:val="3"/>
          </w:tcPr>
          <w:p>
            <w:pPr>
              <w:jc w:val="center"/>
              <w:ind w:right="232"/>
              <w:spacing w:after="0"/>
              <w:rPr>
                <w:sz w:val="20"/>
                <w:szCs w:val="20"/>
                <w:color w:val="auto"/>
              </w:rPr>
            </w:pPr>
            <w:r>
              <w:rPr>
                <w:rFonts w:ascii="Arial" w:cs="Arial" w:eastAsia="Arial" w:hAnsi="Arial"/>
                <w:sz w:val="22"/>
                <w:szCs w:val="22"/>
                <w:color w:val="auto"/>
                <w:w w:val="88"/>
              </w:rPr>
              <w:t>First Sale Yet to Occur</w:t>
            </w: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480" w:type="dxa"/>
            <w:vAlign w:val="bottom"/>
            <w:gridSpan w:val="2"/>
          </w:tcPr>
          <w:p>
            <w:pPr>
              <w:ind w:left="40"/>
              <w:spacing w:after="0"/>
              <w:rPr>
                <w:sz w:val="20"/>
                <w:szCs w:val="20"/>
                <w:color w:val="auto"/>
              </w:rPr>
            </w:pPr>
            <w:r>
              <w:rPr>
                <w:rFonts w:ascii="Arial" w:cs="Arial" w:eastAsia="Arial" w:hAnsi="Arial"/>
                <w:sz w:val="22"/>
                <w:szCs w:val="22"/>
                <w:color w:val="auto"/>
                <w:w w:val="88"/>
              </w:rPr>
              <w:t>Does the Issuer intend this offering to last more than one year?</w:t>
            </w:r>
          </w:p>
        </w:tc>
        <w:tc>
          <w:tcPr>
            <w:tcW w:w="30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22"/>
                <w:szCs w:val="22"/>
                <w:color w:val="auto"/>
              </w:rPr>
              <w:t>Yes X No</w:t>
            </w: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48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rPr>
              <w:t>X Equity</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3"/>
          </w:tcPr>
          <w:p>
            <w:pPr>
              <w:ind w:left="140"/>
              <w:spacing w:after="0"/>
              <w:rPr>
                <w:sz w:val="20"/>
                <w:szCs w:val="20"/>
                <w:color w:val="auto"/>
              </w:rPr>
            </w:pPr>
            <w:r>
              <w:rPr>
                <w:rFonts w:ascii="Arial" w:cs="Arial" w:eastAsia="Arial" w:hAnsi="Arial"/>
                <w:sz w:val="22"/>
                <w:szCs w:val="22"/>
                <w:color w:val="auto"/>
                <w:w w:val="94"/>
              </w:rPr>
              <w:t>Pooled Investment Fund Interests</w:t>
            </w: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Debt</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480" w:type="dxa"/>
            <w:vAlign w:val="bottom"/>
            <w:gridSpan w:val="2"/>
          </w:tcPr>
          <w:p>
            <w:pPr>
              <w:ind w:left="260"/>
              <w:spacing w:after="0"/>
              <w:rPr>
                <w:sz w:val="20"/>
                <w:szCs w:val="20"/>
                <w:color w:val="auto"/>
              </w:rPr>
            </w:pPr>
            <w:r>
              <w:rPr>
                <w:rFonts w:ascii="Arial" w:cs="Arial" w:eastAsia="Arial" w:hAnsi="Arial"/>
                <w:sz w:val="22"/>
                <w:szCs w:val="22"/>
                <w:color w:val="auto"/>
                <w:w w:val="90"/>
              </w:rPr>
              <w:t>Option, Warrant or Other Right to Acquire Another Security</w:t>
            </w:r>
          </w:p>
        </w:tc>
        <w:tc>
          <w:tcPr>
            <w:tcW w:w="300" w:type="dxa"/>
            <w:vAlign w:val="bottom"/>
          </w:tcPr>
          <w:p>
            <w:pPr>
              <w:spacing w:after="0"/>
              <w:rPr>
                <w:sz w:val="24"/>
                <w:szCs w:val="24"/>
                <w:color w:val="auto"/>
              </w:rPr>
            </w:pPr>
          </w:p>
        </w:tc>
        <w:tc>
          <w:tcPr>
            <w:tcW w:w="328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780" w:type="dxa"/>
            <w:vAlign w:val="bottom"/>
            <w:gridSpan w:val="3"/>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8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8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5"/>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880" w:type="dxa"/>
            <w:vAlign w:val="bottom"/>
            <w:vMerge w:val="restart"/>
          </w:tcPr>
          <w:p>
            <w:pPr>
              <w:ind w:left="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418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80" w:type="dxa"/>
            <w:vAlign w:val="bottom"/>
          </w:tcPr>
          <w:p>
            <w:pPr>
              <w:spacing w:after="0"/>
              <w:rPr>
                <w:sz w:val="20"/>
                <w:szCs w:val="20"/>
                <w:color w:val="auto"/>
              </w:rPr>
            </w:pPr>
            <w:r>
              <w:rPr>
                <w:rFonts w:ascii="Arial" w:cs="Arial" w:eastAsia="Arial" w:hAnsi="Arial"/>
                <w:sz w:val="22"/>
                <w:szCs w:val="22"/>
                <w:color w:val="auto"/>
              </w:rPr>
              <w:t>11. Minimum Investment</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3"/>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12. Sales Compensation</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300" w:type="dxa"/>
            <w:vAlign w:val="bottom"/>
          </w:tcPr>
          <w:p>
            <w:pPr>
              <w:spacing w:after="0"/>
              <w:rPr>
                <w:sz w:val="24"/>
                <w:szCs w:val="24"/>
                <w:color w:val="auto"/>
              </w:rPr>
            </w:pPr>
          </w:p>
        </w:tc>
        <w:tc>
          <w:tcPr>
            <w:tcW w:w="3580" w:type="dxa"/>
            <w:vAlign w:val="bottom"/>
            <w:gridSpan w:val="4"/>
          </w:tcPr>
          <w:p>
            <w:pPr>
              <w:ind w:left="20"/>
              <w:spacing w:after="0"/>
              <w:rPr>
                <w:sz w:val="20"/>
                <w:szCs w:val="20"/>
                <w:color w:val="auto"/>
              </w:rPr>
            </w:pPr>
            <w:r>
              <w:rPr>
                <w:rFonts w:ascii="Arial" w:cs="Arial" w:eastAsia="Arial" w:hAnsi="Arial"/>
                <w:sz w:val="22"/>
                <w:szCs w:val="22"/>
                <w:color w:val="auto"/>
              </w:rPr>
              <w:t>Recipient CRD Number X None</w:t>
            </w:r>
          </w:p>
        </w:tc>
        <w:tc>
          <w:tcPr>
            <w:tcW w:w="0" w:type="dxa"/>
            <w:vAlign w:val="bottom"/>
          </w:tcPr>
          <w:p>
            <w:pPr>
              <w:spacing w:after="0"/>
              <w:rPr>
                <w:sz w:val="1"/>
                <w:szCs w:val="1"/>
                <w:color w:val="auto"/>
              </w:rPr>
            </w:pPr>
          </w:p>
        </w:tc>
      </w:tr>
      <w:tr>
        <w:trPr>
          <w:trHeight w:val="347"/>
        </w:trPr>
        <w:tc>
          <w:tcPr>
            <w:tcW w:w="4180" w:type="dxa"/>
            <w:vAlign w:val="bottom"/>
            <w:vMerge w:val="restart"/>
          </w:tcPr>
          <w:p>
            <w:pPr>
              <w:ind w:left="80"/>
              <w:spacing w:after="0"/>
              <w:rPr>
                <w:sz w:val="20"/>
                <w:szCs w:val="20"/>
                <w:color w:val="auto"/>
              </w:rPr>
            </w:pPr>
            <w:r>
              <w:rPr>
                <w:rFonts w:ascii="Arial" w:cs="Arial" w:eastAsia="Arial" w:hAnsi="Arial"/>
                <w:sz w:val="22"/>
                <w:szCs w:val="22"/>
                <w:color w:val="auto"/>
              </w:rPr>
              <w:t>(Associated) Broker or Dealer X None</w:t>
            </w:r>
          </w:p>
        </w:tc>
        <w:tc>
          <w:tcPr>
            <w:tcW w:w="1300" w:type="dxa"/>
            <w:vAlign w:val="bottom"/>
          </w:tcPr>
          <w:p>
            <w:pPr>
              <w:spacing w:after="0"/>
              <w:rPr>
                <w:sz w:val="24"/>
                <w:szCs w:val="24"/>
                <w:color w:val="auto"/>
              </w:rPr>
            </w:pPr>
          </w:p>
        </w:tc>
        <w:tc>
          <w:tcPr>
            <w:tcW w:w="3580" w:type="dxa"/>
            <w:vAlign w:val="bottom"/>
            <w:gridSpan w:val="4"/>
          </w:tcPr>
          <w:p>
            <w:pPr>
              <w:ind w:left="20"/>
              <w:spacing w:after="0"/>
              <w:rPr>
                <w:sz w:val="20"/>
                <w:szCs w:val="20"/>
                <w:color w:val="auto"/>
              </w:rPr>
            </w:pPr>
            <w:r>
              <w:rPr>
                <w:rFonts w:ascii="Arial" w:cs="Arial" w:eastAsia="Arial" w:hAnsi="Arial"/>
                <w:sz w:val="22"/>
                <w:szCs w:val="22"/>
                <w:color w:val="auto"/>
              </w:rPr>
              <w:t>(Associated) Broker or Dealer CRD</w:t>
            </w:r>
          </w:p>
        </w:tc>
        <w:tc>
          <w:tcPr>
            <w:tcW w:w="0" w:type="dxa"/>
            <w:vAlign w:val="bottom"/>
          </w:tcPr>
          <w:p>
            <w:pPr>
              <w:spacing w:after="0"/>
              <w:rPr>
                <w:sz w:val="1"/>
                <w:szCs w:val="1"/>
                <w:color w:val="auto"/>
              </w:rPr>
            </w:pPr>
          </w:p>
        </w:tc>
      </w:tr>
      <w:tr>
        <w:trPr>
          <w:trHeight w:val="153"/>
        </w:trPr>
        <w:tc>
          <w:tcPr>
            <w:tcW w:w="418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Number</w:t>
            </w: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4180" w:type="dxa"/>
            <w:vAlign w:val="bottom"/>
          </w:tcPr>
          <w:p>
            <w:pPr>
              <w:ind w:left="1960"/>
              <w:spacing w:after="0"/>
              <w:rPr>
                <w:sz w:val="20"/>
                <w:szCs w:val="20"/>
                <w:color w:val="auto"/>
              </w:rPr>
            </w:pPr>
            <w:r>
              <w:rPr>
                <w:rFonts w:ascii="Arial" w:cs="Arial" w:eastAsia="Arial" w:hAnsi="Arial"/>
                <w:sz w:val="22"/>
                <w:szCs w:val="22"/>
                <w:b w:val="1"/>
                <w:bCs w:val="1"/>
                <w:color w:val="auto"/>
              </w:rPr>
              <w:t>Street Address 1</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00" w:type="dxa"/>
            <w:vAlign w:val="bottom"/>
            <w:gridSpan w:val="2"/>
          </w:tcPr>
          <w:p>
            <w:pPr>
              <w:ind w:left="18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X None</w:t>
      </w:r>
    </w:p>
    <w:p>
      <w:pPr>
        <w:spacing w:after="0" w:line="538" w:lineRule="exact"/>
        <w:rPr>
          <w:sz w:val="20"/>
          <w:szCs w:val="20"/>
          <w:color w:val="auto"/>
        </w:rPr>
      </w:pPr>
    </w:p>
    <w:p>
      <w:pPr>
        <w:sectPr>
          <w:pgSz w:w="11900" w:h="16838" w:orient="portrait"/>
          <w:cols w:equalWidth="0" w:num="2">
            <w:col w:w="9060" w:space="160"/>
            <w:col w:w="1700"/>
          </w:cols>
          <w:pgMar w:left="240" w:top="118" w:right="739" w:bottom="0" w:gutter="0" w:footer="0" w:header="0"/>
        </w:sectPr>
      </w:pPr>
    </w:p>
    <w:p>
      <w:pPr>
        <w:spacing w:after="0" w:line="12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jc w:val="both"/>
        <w:ind w:left="80"/>
        <w:spacing w:after="0" w:line="247" w:lineRule="auto"/>
        <w:rPr>
          <w:sz w:val="20"/>
          <w:szCs w:val="20"/>
          <w:color w:val="auto"/>
        </w:rPr>
      </w:pPr>
      <w:r>
        <w:rPr>
          <w:rFonts w:ascii="Arial" w:cs="Arial" w:eastAsia="Arial" w:hAnsi="Arial"/>
          <w:sz w:val="22"/>
          <w:szCs w:val="22"/>
          <w:color w:val="auto"/>
        </w:rPr>
        <w:t>State(s) of Solicitation (select all that apply) Check â€œAll Statesâ€ or check individual States</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right"/>
        <w:ind w:right="1800"/>
        <w:spacing w:after="0"/>
        <w:rPr>
          <w:sz w:val="20"/>
          <w:szCs w:val="20"/>
          <w:color w:val="auto"/>
        </w:rPr>
      </w:pPr>
      <w:r>
        <w:rPr>
          <w:rFonts w:ascii="Arial" w:cs="Arial" w:eastAsia="Arial" w:hAnsi="Arial"/>
          <w:sz w:val="22"/>
          <w:szCs w:val="22"/>
          <w:color w:val="auto"/>
        </w:rPr>
        <w:t>State/Province/Country</w:t>
      </w:r>
    </w:p>
    <w:p>
      <w:pPr>
        <w:spacing w:after="0" w:line="226" w:lineRule="auto"/>
        <w:tabs>
          <w:tab w:leader="none" w:pos="1100" w:val="left"/>
        </w:tabs>
        <w:rPr>
          <w:sz w:val="20"/>
          <w:szCs w:val="20"/>
          <w:color w:val="auto"/>
        </w:rPr>
      </w:pPr>
      <w:r>
        <w:rPr>
          <w:rFonts w:ascii="Arial" w:cs="Arial" w:eastAsia="Arial" w:hAnsi="Arial"/>
          <w:sz w:val="43"/>
          <w:szCs w:val="43"/>
          <w:color w:val="auto"/>
          <w:vertAlign w:val="superscript"/>
        </w:rPr>
        <w:t>All</w:t>
      </w:r>
      <w:r>
        <w:rPr>
          <w:sz w:val="20"/>
          <w:szCs w:val="20"/>
          <w:color w:val="auto"/>
        </w:rPr>
        <w:tab/>
      </w:r>
      <w:r>
        <w:rPr>
          <w:rFonts w:ascii="Arial" w:cs="Arial" w:eastAsia="Arial" w:hAnsi="Arial"/>
          <w:sz w:val="22"/>
          <w:szCs w:val="22"/>
          <w:color w:val="auto"/>
        </w:rPr>
        <w:t>Foreign/non-US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States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pacing w:after="0" w:line="1559" w:lineRule="exact"/>
        <w:rPr>
          <w:sz w:val="20"/>
          <w:szCs w:val="20"/>
          <w:color w:val="auto"/>
        </w:rPr>
      </w:pPr>
    </w:p>
    <w:p>
      <w:pPr>
        <w:sectPr>
          <w:pgSz w:w="11900" w:h="16838" w:orient="portrait"/>
          <w:cols w:equalWidth="0" w:num="3">
            <w:col w:w="3960" w:space="580"/>
            <w:col w:w="4740" w:space="720"/>
            <w:col w:w="920"/>
          </w:cols>
          <w:pgMar w:left="240" w:top="118" w:right="739" w:bottom="0"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$15,000,006</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$15,000,006</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0920"/>
          </w:cols>
          <w:pgMar w:left="240" w:top="118" w:right="73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None other than salaries and bonuses in the ordinary course of business.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60" w:type="dxa"/>
            <w:vAlign w:val="bottom"/>
            <w:tcBorders>
              <w:top w:val="single" w:sz="8" w:color="2C2C2C"/>
              <w:bottom w:val="single" w:sz="8" w:color="808080"/>
            </w:tcBorders>
          </w:tcPr>
          <w:p>
            <w:pPr>
              <w:ind w:left="15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040" w:type="dxa"/>
            <w:vAlign w:val="bottom"/>
            <w:tcBorders>
              <w:top w:val="single" w:sz="8" w:color="2C2C2C"/>
              <w:bottom w:val="single" w:sz="8" w:color="808080"/>
            </w:tcBorders>
          </w:tcPr>
          <w:p>
            <w:pPr>
              <w:ind w:left="5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020" w:type="dxa"/>
            <w:vAlign w:val="bottom"/>
            <w:tcBorders>
              <w:top w:val="single" w:sz="8" w:color="2C2C2C"/>
              <w:bottom w:val="single" w:sz="8" w:color="808080"/>
            </w:tcBorders>
          </w:tcPr>
          <w:p>
            <w:pPr>
              <w:ind w:left="30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280" w:type="dxa"/>
            <w:vAlign w:val="bottom"/>
            <w:tcBorders>
              <w:top w:val="single" w:sz="8" w:color="2C2C2C"/>
              <w:bottom w:val="single" w:sz="8" w:color="808080"/>
            </w:tcBorders>
          </w:tcPr>
          <w:p>
            <w:pPr>
              <w:ind w:left="9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4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SELECTA BIOSCIENCES INC</w:t>
            </w:r>
          </w:p>
        </w:tc>
        <w:tc>
          <w:tcPr>
            <w:tcW w:w="20" w:type="dxa"/>
            <w:vAlign w:val="bottom"/>
          </w:tcPr>
          <w:p>
            <w:pPr>
              <w:spacing w:after="0"/>
              <w:rPr>
                <w:sz w:val="22"/>
                <w:szCs w:val="22"/>
                <w:color w:val="auto"/>
              </w:rPr>
            </w:pPr>
          </w:p>
        </w:tc>
        <w:tc>
          <w:tcPr>
            <w:tcW w:w="20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Robert L. Bratzler</w:t>
            </w:r>
          </w:p>
        </w:tc>
        <w:tc>
          <w:tcPr>
            <w:tcW w:w="20" w:type="dxa"/>
            <w:vAlign w:val="bottom"/>
          </w:tcPr>
          <w:p>
            <w:pPr>
              <w:spacing w:after="0"/>
              <w:rPr>
                <w:sz w:val="22"/>
                <w:szCs w:val="22"/>
                <w:color w:val="auto"/>
              </w:rPr>
            </w:pPr>
          </w:p>
        </w:tc>
        <w:tc>
          <w:tcPr>
            <w:tcW w:w="20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Robert L. Bratzler</w:t>
            </w:r>
          </w:p>
        </w:tc>
        <w:tc>
          <w:tcPr>
            <w:tcW w:w="40" w:type="dxa"/>
            <w:vAlign w:val="bottom"/>
          </w:tcPr>
          <w:p>
            <w:pPr>
              <w:spacing w:after="0"/>
              <w:rPr>
                <w:sz w:val="22"/>
                <w:szCs w:val="22"/>
                <w:color w:val="auto"/>
              </w:rPr>
            </w:pPr>
          </w:p>
        </w:tc>
        <w:tc>
          <w:tcPr>
            <w:tcW w:w="22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Executive Chairman</w:t>
            </w:r>
          </w:p>
        </w:tc>
        <w:tc>
          <w:tcPr>
            <w:tcW w:w="20" w:type="dxa"/>
            <w:vAlign w:val="bottom"/>
          </w:tcPr>
          <w:p>
            <w:pPr>
              <w:spacing w:after="0"/>
              <w:rPr>
                <w:sz w:val="22"/>
                <w:szCs w:val="22"/>
                <w:color w:val="auto"/>
              </w:rPr>
            </w:pPr>
          </w:p>
        </w:tc>
        <w:tc>
          <w:tcPr>
            <w:tcW w:w="1340" w:type="dxa"/>
            <w:vAlign w:val="bottom"/>
            <w:tcBorders>
              <w:top w:val="single" w:sz="8" w:color="2C2C2C"/>
              <w:bottom w:val="single" w:sz="8" w:color="808080"/>
            </w:tcBorders>
          </w:tcPr>
          <w:p>
            <w:pPr>
              <w:jc w:val="right"/>
              <w:ind w:right="192"/>
              <w:spacing w:after="0"/>
              <w:rPr>
                <w:sz w:val="20"/>
                <w:szCs w:val="20"/>
                <w:color w:val="auto"/>
              </w:rPr>
            </w:pPr>
            <w:r>
              <w:rPr>
                <w:rFonts w:ascii="Arial" w:cs="Arial" w:eastAsia="Arial" w:hAnsi="Arial"/>
                <w:sz w:val="22"/>
                <w:szCs w:val="22"/>
                <w:color w:val="auto"/>
                <w:w w:val="90"/>
              </w:rPr>
              <w:t>2010-03-22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2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118" w:right="239" w:bottom="0" w:gutter="0" w:footer="0" w:header="0"/>
          <w:type w:val="continuous"/>
        </w:sectPr>
      </w:pPr>
    </w:p>
    <w:bookmarkStart w:id="5" w:name="page6"/>
    <w:bookmarkEnd w:id="5"/>
    <w:p>
      <w:pPr>
        <w:ind w:left="-8" w:firstLine="8"/>
        <w:spacing w:after="0" w:line="235" w:lineRule="auto"/>
        <w:tabs>
          <w:tab w:leader="none" w:pos="15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72"/>
      </w:cols>
      <w:pgMar w:left="248"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2019-12-11T06:17:23Z</dcterms:created>
  <dcterms:modified xsi:type="dcterms:W3CDTF">2019-12-11T06:17:23Z</dcterms:modified>
</cp:coreProperties>
</file>