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36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3684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06/15/2017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19"/>
        <w:spacing w:after="0"/>
        <w:rPr>
          <w:sz w:val="20"/>
          <w:szCs w:val="20"/>
          <w:color w:val="auto"/>
        </w:rPr>
      </w:pPr>
      <w:r>
        <w:rPr>
          <w:rFonts w:ascii="Arial" w:cs="Arial" w:eastAsia="Arial" w:hAnsi="Arial"/>
          <w:sz w:val="17"/>
          <w:szCs w:val="17"/>
          <w:color w:val="0000FF"/>
        </w:rPr>
        <w:t>COO and SVP, R&amp;D</w:t>
      </w:r>
    </w:p>
    <w:p>
      <w:pPr>
        <w:spacing w:after="0" w:line="398" w:lineRule="exact"/>
        <w:rPr>
          <w:sz w:val="20"/>
          <w:szCs w:val="20"/>
          <w:color w:val="auto"/>
        </w:rPr>
      </w:pPr>
    </w:p>
    <w:p>
      <w:pPr>
        <w:sectPr>
          <w:pgSz w:w="11900" w:h="16838" w:orient="portrait"/>
          <w:cols w:equalWidth="0" w:num="2">
            <w:col w:w="7980" w:space="61"/>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ind w:left="160"/>
              <w:spacing w:after="0" w:line="177" w:lineRule="exact"/>
              <w:rPr>
                <w:sz w:val="20"/>
                <w:szCs w:val="20"/>
                <w:color w:val="auto"/>
              </w:rPr>
            </w:pPr>
            <w:r>
              <w:rPr>
                <w:rFonts w:ascii="Arial" w:cs="Arial" w:eastAsia="Arial" w:hAnsi="Arial"/>
                <w:sz w:val="17"/>
                <w:szCs w:val="17"/>
                <w:color w:val="0000FF"/>
              </w:rPr>
              <w:t>06/19/2017</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20" w:type="dxa"/>
            <w:vAlign w:val="bottom"/>
            <w:gridSpan w:val="10"/>
            <w:vMerge w:val="restart"/>
          </w:tcPr>
          <w:p>
            <w:pPr>
              <w:ind w:left="6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02472</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92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06/15/2017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10,512</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0.47</w:t>
            </w: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60"/>
              <w:spacing w:after="0"/>
              <w:rPr>
                <w:sz w:val="20"/>
                <w:szCs w:val="20"/>
                <w:color w:val="auto"/>
              </w:rPr>
            </w:pPr>
            <w:r>
              <w:rPr>
                <w:rFonts w:ascii="Arial" w:cs="Arial" w:eastAsia="Arial" w:hAnsi="Arial"/>
                <w:sz w:val="17"/>
                <w:szCs w:val="17"/>
                <w:color w:val="0000FF"/>
              </w:rPr>
              <w:t>12,118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06/15/2017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10,512</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17.0416</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jc w:val="right"/>
              <w:ind w:right="400"/>
              <w:spacing w:after="0"/>
              <w:rPr>
                <w:sz w:val="20"/>
                <w:szCs w:val="20"/>
                <w:color w:val="auto"/>
              </w:rPr>
            </w:pPr>
            <w:r>
              <w:rPr>
                <w:rFonts w:ascii="Arial" w:cs="Arial" w:eastAsia="Arial" w:hAnsi="Arial"/>
                <w:sz w:val="17"/>
                <w:szCs w:val="17"/>
                <w:color w:val="0000FF"/>
              </w:rPr>
              <w:t>1,606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of (D) (Instr. 3,</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3"/>
                <w:szCs w:val="13"/>
                <w:color w:val="0000FF"/>
                <w:w w:val="83"/>
              </w:rPr>
              <w:t>10,512</w:t>
            </w:r>
            <w:r>
              <w:rPr>
                <w:rFonts w:ascii="Arial" w:cs="Arial" w:eastAsia="Arial" w:hAnsi="Arial"/>
                <w:sz w:val="22"/>
                <w:szCs w:val="22"/>
                <w:color w:val="008000"/>
                <w:w w:val="83"/>
                <w:vertAlign w:val="superscript"/>
              </w:rPr>
              <w:t>(1)</w:t>
            </w: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1280" w:type="dxa"/>
            <w:vAlign w:val="bottom"/>
            <w:gridSpan w:val="3"/>
            <w:vMerge w:val="restart"/>
          </w:tcPr>
          <w:p>
            <w:pPr>
              <w:ind w:left="80"/>
              <w:spacing w:after="0" w:line="287" w:lineRule="exact"/>
              <w:rPr>
                <w:sz w:val="20"/>
                <w:szCs w:val="20"/>
                <w:color w:val="auto"/>
              </w:rPr>
            </w:pPr>
            <w:r>
              <w:rPr>
                <w:rFonts w:ascii="Arial" w:cs="Arial" w:eastAsia="Arial" w:hAnsi="Arial"/>
                <w:sz w:val="13"/>
                <w:szCs w:val="13"/>
                <w:color w:val="0000FF"/>
                <w:w w:val="92"/>
              </w:rPr>
              <w:t xml:space="preserve">Common  </w:t>
            </w:r>
            <w:r>
              <w:rPr>
                <w:rFonts w:ascii="Arial" w:cs="Arial" w:eastAsia="Arial" w:hAnsi="Arial"/>
                <w:sz w:val="33"/>
                <w:szCs w:val="33"/>
                <w:color w:val="0000FF"/>
                <w:w w:val="92"/>
                <w:vertAlign w:val="subscript"/>
              </w:rPr>
              <w:t>10,512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0.47</w:t>
            </w: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06/15/2017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140"/>
              <w:spacing w:after="0" w:line="141" w:lineRule="exact"/>
              <w:rPr>
                <w:sz w:val="20"/>
                <w:szCs w:val="20"/>
                <w:color w:val="auto"/>
              </w:rPr>
            </w:pPr>
            <w:r>
              <w:rPr>
                <w:rFonts w:ascii="Arial" w:cs="Arial" w:eastAsia="Arial" w:hAnsi="Arial"/>
                <w:sz w:val="13"/>
                <w:szCs w:val="13"/>
                <w:color w:val="0000FF"/>
                <w:w w:val="98"/>
              </w:rPr>
              <w:t>07/23/2019</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1" w:lineRule="exact"/>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2"/>
                <w:szCs w:val="12"/>
                <w:color w:val="auto"/>
              </w:rPr>
            </w:pP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180"/>
              <w:spacing w:after="0" w:line="133" w:lineRule="exact"/>
              <w:rPr>
                <w:sz w:val="20"/>
                <w:szCs w:val="20"/>
                <w:color w:val="auto"/>
              </w:rPr>
            </w:pPr>
            <w:r>
              <w:rPr>
                <w:rFonts w:ascii="Arial" w:cs="Arial" w:eastAsia="Arial" w:hAnsi="Arial"/>
                <w:sz w:val="13"/>
                <w:szCs w:val="13"/>
                <w:color w:val="0000FF"/>
                <w:w w:val="98"/>
              </w:rPr>
              <w:t>Stock</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19, 2017, the reporting person filed a Form 4 reporting the June 15, 2017 exercise and sale of 20,512 shares of common stock pursuant to a 10b5-1 plan. The reporting person's broker subsequently acknowledged that 10,000 of such 20,512 shares were erroneously exercised and sold by the broker. The exercise and sale of the 10,000 shares was unwound through the broker's error account and therefore did not occur for purposes of the reporting person's account. This Form 4 amends and restates, in their entirety, the transactions reported in the June 19, 2017 Form 4.</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21, 2016.</w:t>
      </w:r>
    </w:p>
    <w:p>
      <w:pPr>
        <w:spacing w:after="0" w:line="49" w:lineRule="exact"/>
        <w:rPr>
          <w:rFonts w:ascii="Arial" w:cs="Arial" w:eastAsia="Arial" w:hAnsi="Arial"/>
          <w:sz w:val="13"/>
          <w:szCs w:val="13"/>
          <w:color w:val="008000"/>
        </w:rPr>
      </w:pPr>
    </w:p>
    <w:p>
      <w:pPr>
        <w:ind w:left="40" w:right="40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$16.96 to $17.10, inclusive. The reporting person undertakes to provide to Issuer, any security holder of Issuer, or the staff of the Securities and Exchange Commission, upon request, full information regarding the number of shares sold at each separate price within the ranges set forth herein.</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fully vested.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8" w:lineRule="auto"/>
        <w:rPr>
          <w:sz w:val="20"/>
          <w:szCs w:val="20"/>
          <w:color w:val="auto"/>
        </w:rPr>
      </w:pPr>
      <w:r>
        <w:rPr>
          <w:rFonts w:ascii="Arial" w:cs="Arial" w:eastAsia="Arial" w:hAnsi="Arial"/>
          <w:sz w:val="17"/>
          <w:szCs w:val="17"/>
          <w:color w:val="0000FF"/>
        </w:rPr>
        <w:t xml:space="preserve">/s/ David J. Abraham, Attorney- </w:t>
      </w:r>
      <w:r>
        <w:rPr>
          <w:rFonts w:ascii="Arial" w:cs="Arial" w:eastAsia="Arial" w:hAnsi="Arial"/>
          <w:sz w:val="34"/>
          <w:szCs w:val="34"/>
          <w:color w:val="0000FF"/>
          <w:vertAlign w:val="subscript"/>
        </w:rPr>
        <w:t>07/10/2017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10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-17780</wp:posOffset>
            </wp:positionV>
            <wp:extent cx="309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9880" cy="8255"/>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-85090</wp:posOffset>
            </wp:positionV>
            <wp:extent cx="498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8475"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2019-12-04T01:49:42Z</dcterms:created>
  <dcterms:modified xsi:type="dcterms:W3CDTF">2019-12-04T01:49:42Z</dcterms:modified>
</cp:coreProperties>
</file>