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3820" w:type="dxa"/>
            <w:vAlign w:val="bottom"/>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253"/>
        </w:trPr>
        <w:tc>
          <w:tcPr>
            <w:tcW w:w="40" w:type="dxa"/>
            <w:vAlign w:val="bottom"/>
          </w:tcPr>
          <w:p>
            <w:pPr>
              <w:spacing w:after="0"/>
              <w:rPr>
                <w:sz w:val="22"/>
                <w:szCs w:val="22"/>
                <w:color w:val="auto"/>
              </w:rPr>
            </w:pPr>
          </w:p>
        </w:tc>
        <w:tc>
          <w:tcPr>
            <w:tcW w:w="2100" w:type="dxa"/>
            <w:vAlign w:val="bottom"/>
            <w:gridSpan w:val="2"/>
            <w:vMerge w:val="restart"/>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TRABER PETER G</w:t>
              </w:r>
            </w:hyperlink>
          </w:p>
        </w:tc>
        <w:tc>
          <w:tcPr>
            <w:tcW w:w="1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20" w:type="dxa"/>
            <w:vAlign w:val="bottom"/>
          </w:tcPr>
          <w:p>
            <w:pPr>
              <w:ind w:left="80"/>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SELECTA BIOSCIENCES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SELB</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4"/>
        </w:trPr>
        <w:tc>
          <w:tcPr>
            <w:tcW w:w="40" w:type="dxa"/>
            <w:vAlign w:val="bottom"/>
          </w:tcPr>
          <w:p>
            <w:pPr>
              <w:spacing w:after="0"/>
              <w:rPr>
                <w:sz w:val="5"/>
                <w:szCs w:val="5"/>
                <w:color w:val="auto"/>
              </w:rPr>
            </w:pPr>
          </w:p>
        </w:tc>
        <w:tc>
          <w:tcPr>
            <w:tcW w:w="2100" w:type="dxa"/>
            <w:vAlign w:val="bottom"/>
            <w:gridSpan w:val="2"/>
            <w:vMerge w:val="continue"/>
          </w:tcPr>
          <w:p>
            <w:pPr>
              <w:spacing w:after="0"/>
              <w:rPr>
                <w:sz w:val="5"/>
                <w:szCs w:val="5"/>
                <w:color w:val="auto"/>
              </w:rPr>
            </w:pPr>
          </w:p>
        </w:tc>
        <w:tc>
          <w:tcPr>
            <w:tcW w:w="1540" w:type="dxa"/>
            <w:vAlign w:val="bottom"/>
          </w:tcPr>
          <w:p>
            <w:pPr>
              <w:spacing w:after="0"/>
              <w:rPr>
                <w:sz w:val="5"/>
                <w:szCs w:val="5"/>
                <w:color w:val="auto"/>
              </w:rPr>
            </w:pPr>
          </w:p>
        </w:tc>
        <w:tc>
          <w:tcPr>
            <w:tcW w:w="80" w:type="dxa"/>
            <w:vAlign w:val="bottom"/>
          </w:tcPr>
          <w:p>
            <w:pPr>
              <w:spacing w:after="0"/>
              <w:rPr>
                <w:sz w:val="5"/>
                <w:szCs w:val="5"/>
                <w:color w:val="auto"/>
              </w:rPr>
            </w:pPr>
          </w:p>
        </w:tc>
        <w:tc>
          <w:tcPr>
            <w:tcW w:w="3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320" w:type="dxa"/>
            <w:vAlign w:val="bottom"/>
            <w:tcBorders>
              <w:top w:val="single" w:sz="8" w:color="EEEEEE"/>
            </w:tcBorders>
          </w:tcPr>
          <w:p>
            <w:pPr>
              <w:spacing w:after="0"/>
              <w:rPr>
                <w:sz w:val="2"/>
                <w:szCs w:val="2"/>
                <w:color w:val="auto"/>
              </w:rPr>
            </w:pPr>
          </w:p>
        </w:tc>
        <w:tc>
          <w:tcPr>
            <w:tcW w:w="15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382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320" w:type="dxa"/>
            <w:vAlign w:val="bottom"/>
          </w:tcPr>
          <w:p>
            <w:pPr>
              <w:ind w:left="440"/>
              <w:spacing w:after="0"/>
              <w:rPr>
                <w:sz w:val="20"/>
                <w:szCs w:val="20"/>
                <w:color w:val="auto"/>
              </w:rPr>
            </w:pPr>
            <w:r>
              <w:rPr>
                <w:rFonts w:ascii="Arial" w:cs="Arial" w:eastAsia="Arial" w:hAnsi="Arial"/>
                <w:sz w:val="13"/>
                <w:szCs w:val="13"/>
                <w:color w:val="auto"/>
              </w:rPr>
              <w:t>(First)</w:t>
            </w:r>
          </w:p>
        </w:tc>
        <w:tc>
          <w:tcPr>
            <w:tcW w:w="1540" w:type="dxa"/>
            <w:vAlign w:val="bottom"/>
          </w:tcPr>
          <w:p>
            <w:pPr>
              <w:ind w:left="3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7"/>
                <w:szCs w:val="17"/>
                <w:color w:val="auto"/>
              </w:rPr>
            </w:pPr>
          </w:p>
        </w:tc>
        <w:tc>
          <w:tcPr>
            <w:tcW w:w="3820" w:type="dxa"/>
            <w:vAlign w:val="bottom"/>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3640" w:type="dxa"/>
            <w:vAlign w:val="bottom"/>
            <w:gridSpan w:val="3"/>
            <w:vMerge w:val="restart"/>
          </w:tcPr>
          <w:p>
            <w:pPr>
              <w:spacing w:after="0"/>
              <w:rPr>
                <w:sz w:val="20"/>
                <w:szCs w:val="20"/>
                <w:color w:val="auto"/>
              </w:rPr>
            </w:pPr>
            <w:r>
              <w:rPr>
                <w:rFonts w:ascii="Arial" w:cs="Arial" w:eastAsia="Arial" w:hAnsi="Arial"/>
                <w:sz w:val="17"/>
                <w:szCs w:val="17"/>
                <w:color w:val="0000FF"/>
              </w:rPr>
              <w:t>C/O SELECTA BIOSCIENCES, INC.</w:t>
            </w:r>
          </w:p>
        </w:tc>
        <w:tc>
          <w:tcPr>
            <w:tcW w:w="3900" w:type="dxa"/>
            <w:vAlign w:val="bottom"/>
            <w:gridSpan w:val="2"/>
          </w:tcPr>
          <w:p>
            <w:pPr>
              <w:ind w:left="160"/>
              <w:spacing w:after="0"/>
              <w:rPr>
                <w:sz w:val="20"/>
                <w:szCs w:val="20"/>
                <w:color w:val="auto"/>
              </w:rPr>
            </w:pPr>
            <w:r>
              <w:rPr>
                <w:rFonts w:ascii="Arial" w:cs="Arial" w:eastAsia="Arial" w:hAnsi="Arial"/>
                <w:sz w:val="17"/>
                <w:szCs w:val="17"/>
                <w:color w:val="0000FF"/>
              </w:rPr>
              <w:t>12/14/2020</w:t>
            </w: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364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38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65 GROVE STREET</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0"/>
          <w:szCs w:val="20"/>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805"/>
        <w:spacing w:after="0"/>
        <w:rPr>
          <w:sz w:val="20"/>
          <w:szCs w:val="20"/>
          <w:color w:val="auto"/>
        </w:rPr>
      </w:pPr>
      <w:r>
        <w:rPr>
          <w:rFonts w:ascii="Arial" w:cs="Arial" w:eastAsia="Arial" w:hAnsi="Arial"/>
          <w:sz w:val="17"/>
          <w:szCs w:val="17"/>
          <w:color w:val="0000FF"/>
        </w:rPr>
        <w:t>Chief Medical Officer</w:t>
      </w:r>
    </w:p>
    <w:p>
      <w:pPr>
        <w:spacing w:after="0" w:line="402" w:lineRule="exact"/>
        <w:rPr>
          <w:sz w:val="20"/>
          <w:szCs w:val="20"/>
          <w:color w:val="auto"/>
        </w:rPr>
      </w:pPr>
    </w:p>
    <w:p>
      <w:pPr>
        <w:sectPr>
          <w:pgSz w:w="11900" w:h="16838" w:orient="portrait"/>
          <w:cols w:equalWidth="0" w:num="2">
            <w:col w:w="7660" w:space="75"/>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0"/>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8"/>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WATERTOWN  MA</w:t>
            </w: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02472</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3"/>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3"/>
          </w:tcPr>
          <w:p>
            <w:pPr>
              <w:spacing w:after="0"/>
              <w:rPr>
                <w:sz w:val="11"/>
                <w:szCs w:val="11"/>
                <w:color w:val="auto"/>
              </w:rPr>
            </w:pPr>
          </w:p>
        </w:tc>
        <w:tc>
          <w:tcPr>
            <w:tcW w:w="1460" w:type="dxa"/>
            <w:vAlign w:val="bottom"/>
            <w:tcBorders>
              <w:bottom w:val="single" w:sz="8" w:color="2C2C2C"/>
            </w:tcBorders>
            <w:gridSpan w:val="3"/>
          </w:tcPr>
          <w:p>
            <w:pPr>
              <w:spacing w:after="0"/>
              <w:rPr>
                <w:sz w:val="11"/>
                <w:szCs w:val="11"/>
                <w:color w:val="auto"/>
              </w:rPr>
            </w:pPr>
          </w:p>
        </w:tc>
        <w:tc>
          <w:tcPr>
            <w:tcW w:w="2620" w:type="dxa"/>
            <w:vAlign w:val="bottom"/>
            <w:tcBorders>
              <w:bottom w:val="single" w:sz="8" w:color="2C2C2C"/>
            </w:tcBorders>
            <w:gridSpan w:val="5"/>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7800" w:type="dxa"/>
            <w:vAlign w:val="bottom"/>
            <w:tcBorders>
              <w:top w:val="single" w:sz="8" w:color="2C2C2C"/>
            </w:tcBorders>
            <w:gridSpan w:val="15"/>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64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740" w:type="dxa"/>
            <w:vAlign w:val="bottom"/>
            <w:gridSpan w:val="3"/>
          </w:tcPr>
          <w:p>
            <w:pPr>
              <w:ind w:left="6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jc w:val="right"/>
              <w:ind w:right="158"/>
              <w:spacing w:after="0"/>
              <w:rPr>
                <w:sz w:val="20"/>
                <w:szCs w:val="20"/>
                <w:color w:val="auto"/>
              </w:rPr>
            </w:pPr>
            <w:r>
              <w:rPr>
                <w:rFonts w:ascii="Arial" w:cs="Arial" w:eastAsia="Arial" w:hAnsi="Arial"/>
                <w:sz w:val="17"/>
                <w:szCs w:val="17"/>
                <w:color w:val="0000FF"/>
              </w:rPr>
              <w:t>12/14/2020</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Arial" w:cs="Arial" w:eastAsia="Arial" w:hAnsi="Arial"/>
                <w:sz w:val="13"/>
                <w:szCs w:val="13"/>
                <w:color w:val="0000FF"/>
              </w:rPr>
              <w:t>P</w:t>
            </w:r>
          </w:p>
        </w:tc>
        <w:tc>
          <w:tcPr>
            <w:tcW w:w="76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40,000</w:t>
            </w:r>
          </w:p>
        </w:tc>
        <w:tc>
          <w:tcPr>
            <w:tcW w:w="48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A</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3.2356</w:t>
            </w:r>
            <w:r>
              <w:rPr>
                <w:rFonts w:ascii="Arial" w:cs="Arial" w:eastAsia="Arial" w:hAnsi="Arial"/>
                <w:sz w:val="22"/>
                <w:szCs w:val="22"/>
                <w:color w:val="008000"/>
                <w:w w:val="93"/>
                <w:vertAlign w:val="superscript"/>
              </w:rPr>
              <w:t>(1)</w:t>
            </w: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40,000</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jc w:val="right"/>
              <w:ind w:right="158"/>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jc w:val="right"/>
              <w:ind w:right="138"/>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-2874010</wp:posOffset>
            </wp:positionV>
            <wp:extent cx="7031355" cy="29190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2919095"/>
                    </a:xfrm>
                    <a:prstGeom prst="rect">
                      <a:avLst/>
                    </a:prstGeom>
                    <a:noFill/>
                  </pic:spPr>
                </pic:pic>
              </a:graphicData>
            </a:graphic>
          </wp:anchor>
        </w:drawing>
      </w:r>
    </w:p>
    <w:p>
      <w:pPr>
        <w:spacing w:after="0" w:line="7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320" w:firstLine="7"/>
        <w:spacing w:after="0" w:line="292"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reported is a weighted average price. The shares were purchased in multiple transactions at per share prices ranging from $3.165 to $3.28. The Reporting Person undertakes to provide upon request to the SEC staff, the Issuer, or any stockholder of the Issuer, full information regarding the number of shares purchased at each separate price within the range set forth in this footnote.</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/s/ Matthew Bartholomae,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1455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45540" cy="8255"/>
                    </a:xfrm>
                    <a:prstGeom prst="rect">
                      <a:avLst/>
                    </a:prstGeom>
                    <a:noFill/>
                  </pic:spPr>
                </pic:pic>
              </a:graphicData>
            </a:graphic>
          </wp:anchor>
        </w:drawing>
      </w:r>
    </w:p>
    <w:p>
      <w:pPr>
        <w:spacing w:after="0" w:line="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Peter G.</w:t>
      </w:r>
      <w:r>
        <w:rPr>
          <w:sz w:val="20"/>
          <w:szCs w:val="20"/>
          <w:color w:val="auto"/>
        </w:rPr>
        <w:tab/>
      </w:r>
      <w:r>
        <w:rPr>
          <w:rFonts w:ascii="Arial" w:cs="Arial" w:eastAsia="Arial" w:hAnsi="Arial"/>
          <w:sz w:val="15"/>
          <w:szCs w:val="15"/>
          <w:color w:val="0000FF"/>
        </w:rPr>
        <w:t>12/16/2020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Traber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889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88925" cy="8255"/>
                    </a:xfrm>
                    <a:prstGeom prst="rect">
                      <a:avLst/>
                    </a:prstGeom>
                    <a:noFill/>
                  </pic:spPr>
                </pic:pic>
              </a:graphicData>
            </a:graphic>
          </wp:anchor>
        </w:drawing>
      </w:r>
    </w:p>
    <w:p>
      <w:pPr>
        <w:spacing w:after="0" w:line="52"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84500" TargetMode="External"/><Relationship Id="rId14" Type="http://schemas.openxmlformats.org/officeDocument/2006/relationships/hyperlink" Target="http://www.sec.gov/cgi-bin/browse-edgar?action=getcompany&amp;CIK=0001453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2020-12-16T15:37:37Z</dcterms:created>
  <dcterms:modified xsi:type="dcterms:W3CDTF">2020-12-16T15:37:37Z</dcterms:modified>
</cp:coreProperties>
</file>