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29"/>
          <w:szCs w:val="29"/>
          <w:b w:val="1"/>
          <w:bCs w:val="1"/>
          <w:color w:val="auto"/>
        </w:rPr>
        <w:t>UNITED STATES</w:t>
      </w:r>
    </w:p>
    <w:p>
      <w:pPr>
        <w:spacing w:after="0" w:line="197" w:lineRule="exact"/>
        <w:rPr>
          <w:sz w:val="24"/>
          <w:szCs w:val="24"/>
          <w:color w:val="auto"/>
        </w:rPr>
      </w:pPr>
    </w:p>
    <w:p>
      <w:pPr>
        <w:jc w:val="center"/>
        <w:ind w:right="-559"/>
        <w:spacing w:after="0"/>
        <w:rPr>
          <w:sz w:val="20"/>
          <w:szCs w:val="20"/>
          <w:color w:val="auto"/>
        </w:rPr>
      </w:pPr>
      <w:r>
        <w:rPr>
          <w:rFonts w:ascii="Arial" w:cs="Arial" w:eastAsia="Arial" w:hAnsi="Arial"/>
          <w:sz w:val="29"/>
          <w:szCs w:val="29"/>
          <w:b w:val="1"/>
          <w:bCs w:val="1"/>
          <w:color w:val="auto"/>
        </w:rPr>
        <w:t>SECURITIES AND EXCHANGE COMMISSION</w:t>
      </w:r>
    </w:p>
    <w:p>
      <w:pPr>
        <w:spacing w:after="0" w:line="30" w:lineRule="exact"/>
        <w:rPr>
          <w:sz w:val="24"/>
          <w:szCs w:val="24"/>
          <w:color w:val="auto"/>
        </w:rPr>
      </w:pPr>
    </w:p>
    <w:p>
      <w:pPr>
        <w:ind w:left="4840"/>
        <w:spacing w:after="0"/>
        <w:rPr>
          <w:sz w:val="20"/>
          <w:szCs w:val="20"/>
          <w:color w:val="auto"/>
        </w:rPr>
      </w:pPr>
      <w:r>
        <w:rPr>
          <w:rFonts w:ascii="Arial" w:cs="Arial" w:eastAsia="Arial" w:hAnsi="Arial"/>
          <w:sz w:val="16"/>
          <w:szCs w:val="16"/>
          <w:b w:val="1"/>
          <w:bCs w:val="1"/>
          <w:color w:val="auto"/>
        </w:rPr>
        <w:t>Washington, D.C. 20549</w:t>
      </w:r>
    </w:p>
    <w:p>
      <w:pPr>
        <w:spacing w:after="0" w:line="200" w:lineRule="exact"/>
        <w:rPr>
          <w:sz w:val="24"/>
          <w:szCs w:val="24"/>
          <w:color w:val="auto"/>
        </w:rPr>
      </w:pPr>
    </w:p>
    <w:p>
      <w:pPr>
        <w:spacing w:after="0" w:line="362" w:lineRule="exact"/>
        <w:rPr>
          <w:sz w:val="24"/>
          <w:szCs w:val="24"/>
          <w:color w:val="auto"/>
        </w:rPr>
      </w:pPr>
    </w:p>
    <w:p>
      <w:pPr>
        <w:ind w:left="4960"/>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395" w:lineRule="exact"/>
        <w:rPr>
          <w:sz w:val="24"/>
          <w:szCs w:val="24"/>
          <w:color w:val="auto"/>
        </w:rPr>
      </w:pPr>
    </w:p>
    <w:p>
      <w:pPr>
        <w:jc w:val="center"/>
        <w:ind w:right="-559"/>
        <w:spacing w:after="0"/>
        <w:rPr>
          <w:sz w:val="20"/>
          <w:szCs w:val="20"/>
          <w:color w:val="auto"/>
        </w:rPr>
      </w:pPr>
      <w:r>
        <w:rPr>
          <w:rFonts w:ascii="Arial" w:cs="Arial" w:eastAsia="Arial" w:hAnsi="Arial"/>
          <w:sz w:val="19"/>
          <w:szCs w:val="19"/>
          <w:b w:val="1"/>
          <w:bCs w:val="1"/>
          <w:color w:val="auto"/>
        </w:rPr>
        <w:t>CURRENT REPORT</w:t>
      </w:r>
    </w:p>
    <w:p>
      <w:pPr>
        <w:spacing w:after="0" w:line="204" w:lineRule="exact"/>
        <w:rPr>
          <w:sz w:val="24"/>
          <w:szCs w:val="24"/>
          <w:color w:val="auto"/>
        </w:rPr>
      </w:pPr>
    </w:p>
    <w:p>
      <w:pPr>
        <w:jc w:val="center"/>
        <w:ind w:right="-559"/>
        <w:spacing w:after="0"/>
        <w:rPr>
          <w:sz w:val="20"/>
          <w:szCs w:val="20"/>
          <w:color w:val="auto"/>
        </w:rPr>
      </w:pPr>
      <w:r>
        <w:rPr>
          <w:rFonts w:ascii="Arial" w:cs="Arial" w:eastAsia="Arial" w:hAnsi="Arial"/>
          <w:sz w:val="19"/>
          <w:szCs w:val="19"/>
          <w:b w:val="1"/>
          <w:bCs w:val="1"/>
          <w:color w:val="auto"/>
        </w:rPr>
        <w:t>Pursuant to Section 13 or 15(d) of</w:t>
      </w:r>
    </w:p>
    <w:p>
      <w:pPr>
        <w:spacing w:after="0" w:line="33" w:lineRule="exact"/>
        <w:rPr>
          <w:sz w:val="24"/>
          <w:szCs w:val="24"/>
          <w:color w:val="auto"/>
        </w:rPr>
      </w:pPr>
    </w:p>
    <w:p>
      <w:pPr>
        <w:jc w:val="center"/>
        <w:ind w:right="-559"/>
        <w:spacing w:after="0"/>
        <w:rPr>
          <w:sz w:val="20"/>
          <w:szCs w:val="20"/>
          <w:color w:val="auto"/>
        </w:rPr>
      </w:pPr>
      <w:r>
        <w:rPr>
          <w:rFonts w:ascii="Arial" w:cs="Arial" w:eastAsia="Arial" w:hAnsi="Arial"/>
          <w:sz w:val="19"/>
          <w:szCs w:val="19"/>
          <w:b w:val="1"/>
          <w:bCs w:val="1"/>
          <w:color w:val="auto"/>
        </w:rPr>
        <w:t>the Securities Exchange Act of 1934</w:t>
      </w:r>
    </w:p>
    <w:p>
      <w:pPr>
        <w:spacing w:after="0" w:line="178" w:lineRule="exact"/>
        <w:rPr>
          <w:sz w:val="24"/>
          <w:szCs w:val="24"/>
          <w:color w:val="auto"/>
        </w:rPr>
      </w:pPr>
    </w:p>
    <w:p>
      <w:pPr>
        <w:ind w:left="3580"/>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January 9, 2017</w:t>
      </w:r>
    </w:p>
    <w:p>
      <w:pPr>
        <w:spacing w:after="0" w:line="387" w:lineRule="exact"/>
        <w:rPr>
          <w:sz w:val="24"/>
          <w:szCs w:val="24"/>
          <w:color w:val="auto"/>
        </w:rPr>
      </w:pPr>
    </w:p>
    <w:p>
      <w:pPr>
        <w:jc w:val="center"/>
        <w:ind w:right="-559"/>
        <w:spacing w:after="0"/>
        <w:rPr>
          <w:sz w:val="20"/>
          <w:szCs w:val="20"/>
          <w:color w:val="auto"/>
        </w:rPr>
      </w:pPr>
      <w:r>
        <w:rPr>
          <w:rFonts w:ascii="Arial" w:cs="Arial" w:eastAsia="Arial" w:hAnsi="Arial"/>
          <w:sz w:val="29"/>
          <w:szCs w:val="29"/>
          <w:b w:val="1"/>
          <w:bCs w:val="1"/>
          <w:color w:val="auto"/>
        </w:rPr>
        <w:t>SELECTA BIOSCIENCES, INC.</w:t>
      </w:r>
    </w:p>
    <w:p>
      <w:pPr>
        <w:spacing w:after="0" w:line="30" w:lineRule="exact"/>
        <w:rPr>
          <w:sz w:val="24"/>
          <w:szCs w:val="24"/>
          <w:color w:val="auto"/>
        </w:rPr>
      </w:pPr>
    </w:p>
    <w:p>
      <w:pPr>
        <w:ind w:left="4020"/>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tbl>
      <w:tblPr>
        <w:tblLayout w:type="fixed"/>
        <w:tblInd w:w="700" w:type="dxa"/>
        <w:tblCellMar>
          <w:top w:w="0" w:type="dxa"/>
          <w:left w:w="0" w:type="dxa"/>
          <w:bottom w:w="0" w:type="dxa"/>
          <w:right w:w="0" w:type="dxa"/>
        </w:tblCellMar>
      </w:tblPr>
      <w:tr>
        <w:trPr>
          <w:trHeight w:val="209"/>
        </w:trPr>
        <w:tc>
          <w:tcPr>
            <w:tcW w:w="2660" w:type="dxa"/>
            <w:vAlign w:val="bottom"/>
          </w:tcPr>
          <w:p>
            <w:pPr>
              <w:jc w:val="center"/>
              <w:ind w:right="620"/>
              <w:spacing w:after="0"/>
              <w:rPr>
                <w:sz w:val="20"/>
                <w:szCs w:val="20"/>
                <w:color w:val="auto"/>
              </w:rPr>
            </w:pPr>
            <w:r>
              <w:rPr>
                <w:rFonts w:ascii="Arial" w:cs="Arial" w:eastAsia="Arial" w:hAnsi="Arial"/>
                <w:sz w:val="16"/>
                <w:szCs w:val="16"/>
                <w:b w:val="1"/>
                <w:bCs w:val="1"/>
                <w:color w:val="auto"/>
                <w:w w:val="91"/>
              </w:rPr>
              <w:t>Delaware</w:t>
            </w:r>
          </w:p>
        </w:tc>
        <w:tc>
          <w:tcPr>
            <w:tcW w:w="4900" w:type="dxa"/>
            <w:vAlign w:val="bottom"/>
          </w:tcPr>
          <w:p>
            <w:pPr>
              <w:jc w:val="center"/>
              <w:ind w:right="160"/>
              <w:spacing w:after="0"/>
              <w:rPr>
                <w:sz w:val="20"/>
                <w:szCs w:val="20"/>
                <w:color w:val="auto"/>
              </w:rPr>
            </w:pPr>
            <w:r>
              <w:rPr>
                <w:rFonts w:ascii="Arial" w:cs="Arial" w:eastAsia="Arial" w:hAnsi="Arial"/>
                <w:sz w:val="16"/>
                <w:szCs w:val="16"/>
                <w:b w:val="1"/>
                <w:bCs w:val="1"/>
                <w:color w:val="auto"/>
                <w:w w:val="91"/>
              </w:rPr>
              <w:t>001-37798</w:t>
            </w:r>
          </w:p>
        </w:tc>
        <w:tc>
          <w:tcPr>
            <w:tcW w:w="2020" w:type="dxa"/>
            <w:vAlign w:val="bottom"/>
          </w:tcPr>
          <w:p>
            <w:pPr>
              <w:jc w:val="center"/>
              <w:ind w:left="740"/>
              <w:spacing w:after="0"/>
              <w:rPr>
                <w:sz w:val="20"/>
                <w:szCs w:val="20"/>
                <w:color w:val="auto"/>
              </w:rPr>
            </w:pPr>
            <w:r>
              <w:rPr>
                <w:rFonts w:ascii="Arial" w:cs="Arial" w:eastAsia="Arial" w:hAnsi="Arial"/>
                <w:sz w:val="16"/>
                <w:szCs w:val="16"/>
                <w:b w:val="1"/>
                <w:bCs w:val="1"/>
                <w:color w:val="auto"/>
                <w:w w:val="88"/>
              </w:rPr>
              <w:t>26-1622110</w:t>
            </w:r>
          </w:p>
        </w:tc>
      </w:tr>
      <w:tr>
        <w:trPr>
          <w:trHeight w:val="229"/>
        </w:trPr>
        <w:tc>
          <w:tcPr>
            <w:tcW w:w="2660" w:type="dxa"/>
            <w:vAlign w:val="bottom"/>
          </w:tcPr>
          <w:p>
            <w:pPr>
              <w:jc w:val="center"/>
              <w:ind w:right="640"/>
              <w:spacing w:after="0"/>
              <w:rPr>
                <w:sz w:val="20"/>
                <w:szCs w:val="20"/>
                <w:color w:val="auto"/>
              </w:rPr>
            </w:pPr>
            <w:r>
              <w:rPr>
                <w:rFonts w:ascii="Arial" w:cs="Arial" w:eastAsia="Arial" w:hAnsi="Arial"/>
                <w:sz w:val="16"/>
                <w:szCs w:val="16"/>
                <w:color w:val="auto"/>
                <w:w w:val="92"/>
              </w:rPr>
              <w:t>(State or other jurisdiction of</w:t>
            </w:r>
          </w:p>
        </w:tc>
        <w:tc>
          <w:tcPr>
            <w:tcW w:w="4900" w:type="dxa"/>
            <w:vAlign w:val="bottom"/>
          </w:tcPr>
          <w:p>
            <w:pPr>
              <w:jc w:val="center"/>
              <w:ind w:right="160"/>
              <w:spacing w:after="0"/>
              <w:rPr>
                <w:sz w:val="20"/>
                <w:szCs w:val="20"/>
                <w:color w:val="auto"/>
              </w:rPr>
            </w:pPr>
            <w:r>
              <w:rPr>
                <w:rFonts w:ascii="Arial" w:cs="Arial" w:eastAsia="Arial" w:hAnsi="Arial"/>
                <w:sz w:val="16"/>
                <w:szCs w:val="16"/>
                <w:color w:val="auto"/>
                <w:w w:val="92"/>
              </w:rPr>
              <w:t>(Commission</w:t>
            </w:r>
          </w:p>
        </w:tc>
        <w:tc>
          <w:tcPr>
            <w:tcW w:w="2020" w:type="dxa"/>
            <w:vAlign w:val="bottom"/>
          </w:tcPr>
          <w:p>
            <w:pPr>
              <w:jc w:val="center"/>
              <w:ind w:left="720"/>
              <w:spacing w:after="0"/>
              <w:rPr>
                <w:sz w:val="20"/>
                <w:szCs w:val="20"/>
                <w:color w:val="auto"/>
              </w:rPr>
            </w:pPr>
            <w:r>
              <w:rPr>
                <w:rFonts w:ascii="Arial" w:cs="Arial" w:eastAsia="Arial" w:hAnsi="Arial"/>
                <w:sz w:val="16"/>
                <w:szCs w:val="16"/>
                <w:color w:val="auto"/>
                <w:w w:val="93"/>
              </w:rPr>
              <w:t>(I.R.S. Employer</w:t>
            </w:r>
          </w:p>
        </w:tc>
      </w:tr>
      <w:tr>
        <w:trPr>
          <w:trHeight w:val="205"/>
        </w:trPr>
        <w:tc>
          <w:tcPr>
            <w:tcW w:w="2660" w:type="dxa"/>
            <w:vAlign w:val="bottom"/>
          </w:tcPr>
          <w:p>
            <w:pPr>
              <w:jc w:val="center"/>
              <w:ind w:right="640"/>
              <w:spacing w:after="0"/>
              <w:rPr>
                <w:sz w:val="20"/>
                <w:szCs w:val="20"/>
                <w:color w:val="auto"/>
              </w:rPr>
            </w:pPr>
            <w:r>
              <w:rPr>
                <w:rFonts w:ascii="Arial" w:cs="Arial" w:eastAsia="Arial" w:hAnsi="Arial"/>
                <w:sz w:val="16"/>
                <w:szCs w:val="16"/>
                <w:color w:val="auto"/>
                <w:w w:val="93"/>
              </w:rPr>
              <w:t>incorporation or organization)</w:t>
            </w:r>
          </w:p>
        </w:tc>
        <w:tc>
          <w:tcPr>
            <w:tcW w:w="4900" w:type="dxa"/>
            <w:vAlign w:val="bottom"/>
          </w:tcPr>
          <w:p>
            <w:pPr>
              <w:jc w:val="center"/>
              <w:ind w:right="160"/>
              <w:spacing w:after="0"/>
              <w:rPr>
                <w:sz w:val="20"/>
                <w:szCs w:val="20"/>
                <w:color w:val="auto"/>
              </w:rPr>
            </w:pPr>
            <w:r>
              <w:rPr>
                <w:rFonts w:ascii="Arial" w:cs="Arial" w:eastAsia="Arial" w:hAnsi="Arial"/>
                <w:sz w:val="16"/>
                <w:szCs w:val="16"/>
                <w:color w:val="auto"/>
                <w:w w:val="92"/>
              </w:rPr>
              <w:t>File Number)</w:t>
            </w:r>
          </w:p>
        </w:tc>
        <w:tc>
          <w:tcPr>
            <w:tcW w:w="2020" w:type="dxa"/>
            <w:vAlign w:val="bottom"/>
          </w:tcPr>
          <w:p>
            <w:pPr>
              <w:jc w:val="center"/>
              <w:ind w:left="740"/>
              <w:spacing w:after="0"/>
              <w:rPr>
                <w:sz w:val="20"/>
                <w:szCs w:val="20"/>
                <w:color w:val="auto"/>
              </w:rPr>
            </w:pPr>
            <w:r>
              <w:rPr>
                <w:rFonts w:ascii="Arial" w:cs="Arial" w:eastAsia="Arial" w:hAnsi="Arial"/>
                <w:sz w:val="16"/>
                <w:szCs w:val="16"/>
                <w:color w:val="auto"/>
                <w:w w:val="96"/>
              </w:rPr>
              <w:t>Identification No.)</w:t>
            </w:r>
          </w:p>
        </w:tc>
      </w:tr>
      <w:tr>
        <w:trPr>
          <w:trHeight w:val="394"/>
        </w:trPr>
        <w:tc>
          <w:tcPr>
            <w:tcW w:w="2660" w:type="dxa"/>
            <w:vAlign w:val="bottom"/>
          </w:tcPr>
          <w:p>
            <w:pPr>
              <w:spacing w:after="0"/>
              <w:rPr>
                <w:sz w:val="24"/>
                <w:szCs w:val="24"/>
                <w:color w:val="auto"/>
              </w:rPr>
            </w:pPr>
          </w:p>
        </w:tc>
        <w:tc>
          <w:tcPr>
            <w:tcW w:w="4900" w:type="dxa"/>
            <w:vAlign w:val="bottom"/>
          </w:tcPr>
          <w:p>
            <w:pPr>
              <w:jc w:val="center"/>
              <w:ind w:right="200"/>
              <w:spacing w:after="0"/>
              <w:rPr>
                <w:sz w:val="20"/>
                <w:szCs w:val="20"/>
                <w:color w:val="auto"/>
              </w:rPr>
            </w:pPr>
            <w:r>
              <w:rPr>
                <w:rFonts w:ascii="Arial" w:cs="Arial" w:eastAsia="Arial" w:hAnsi="Arial"/>
                <w:sz w:val="16"/>
                <w:szCs w:val="16"/>
                <w:b w:val="1"/>
                <w:bCs w:val="1"/>
                <w:color w:val="auto"/>
                <w:w w:val="92"/>
              </w:rPr>
              <w:t>480 Arsenal Way</w:t>
            </w:r>
          </w:p>
        </w:tc>
        <w:tc>
          <w:tcPr>
            <w:tcW w:w="2020" w:type="dxa"/>
            <w:vAlign w:val="bottom"/>
          </w:tcPr>
          <w:p>
            <w:pPr>
              <w:spacing w:after="0"/>
              <w:rPr>
                <w:sz w:val="24"/>
                <w:szCs w:val="24"/>
                <w:color w:val="auto"/>
              </w:rPr>
            </w:pPr>
          </w:p>
        </w:tc>
      </w:tr>
      <w:tr>
        <w:trPr>
          <w:trHeight w:val="197"/>
        </w:trPr>
        <w:tc>
          <w:tcPr>
            <w:tcW w:w="2660" w:type="dxa"/>
            <w:vAlign w:val="bottom"/>
          </w:tcPr>
          <w:p>
            <w:pPr>
              <w:spacing w:after="0"/>
              <w:rPr>
                <w:sz w:val="17"/>
                <w:szCs w:val="17"/>
                <w:color w:val="auto"/>
              </w:rPr>
            </w:pPr>
          </w:p>
        </w:tc>
        <w:tc>
          <w:tcPr>
            <w:tcW w:w="4900" w:type="dxa"/>
            <w:vAlign w:val="bottom"/>
          </w:tcPr>
          <w:p>
            <w:pPr>
              <w:jc w:val="center"/>
              <w:ind w:right="180"/>
              <w:spacing w:after="0"/>
              <w:rPr>
                <w:sz w:val="20"/>
                <w:szCs w:val="20"/>
                <w:color w:val="auto"/>
              </w:rPr>
            </w:pPr>
            <w:r>
              <w:rPr>
                <w:rFonts w:ascii="Arial" w:cs="Arial" w:eastAsia="Arial" w:hAnsi="Arial"/>
                <w:sz w:val="16"/>
                <w:szCs w:val="16"/>
                <w:b w:val="1"/>
                <w:bCs w:val="1"/>
                <w:color w:val="auto"/>
                <w:w w:val="94"/>
              </w:rPr>
              <w:t>Watertown, MA 02472</w:t>
            </w:r>
          </w:p>
        </w:tc>
        <w:tc>
          <w:tcPr>
            <w:tcW w:w="2020" w:type="dxa"/>
            <w:vAlign w:val="bottom"/>
          </w:tcPr>
          <w:p>
            <w:pPr>
              <w:spacing w:after="0"/>
              <w:rPr>
                <w:sz w:val="17"/>
                <w:szCs w:val="17"/>
                <w:color w:val="auto"/>
              </w:rPr>
            </w:pPr>
          </w:p>
        </w:tc>
      </w:tr>
      <w:tr>
        <w:trPr>
          <w:trHeight w:val="205"/>
        </w:trPr>
        <w:tc>
          <w:tcPr>
            <w:tcW w:w="2660" w:type="dxa"/>
            <w:vAlign w:val="bottom"/>
          </w:tcPr>
          <w:p>
            <w:pPr>
              <w:spacing w:after="0"/>
              <w:rPr>
                <w:sz w:val="17"/>
                <w:szCs w:val="17"/>
                <w:color w:val="auto"/>
              </w:rPr>
            </w:pPr>
          </w:p>
        </w:tc>
        <w:tc>
          <w:tcPr>
            <w:tcW w:w="4900" w:type="dxa"/>
            <w:vAlign w:val="bottom"/>
          </w:tcPr>
          <w:p>
            <w:pPr>
              <w:ind w:left="780"/>
              <w:spacing w:after="0"/>
              <w:rPr>
                <w:sz w:val="20"/>
                <w:szCs w:val="20"/>
                <w:color w:val="auto"/>
              </w:rPr>
            </w:pPr>
            <w:r>
              <w:rPr>
                <w:rFonts w:ascii="Arial" w:cs="Arial" w:eastAsia="Arial" w:hAnsi="Arial"/>
                <w:sz w:val="16"/>
                <w:szCs w:val="16"/>
                <w:color w:val="auto"/>
              </w:rPr>
              <w:t>(Address of principal executive offices) (Zip Code)</w:t>
            </w:r>
          </w:p>
        </w:tc>
        <w:tc>
          <w:tcPr>
            <w:tcW w:w="2020" w:type="dxa"/>
            <w:vAlign w:val="bottom"/>
          </w:tcPr>
          <w:p>
            <w:pPr>
              <w:spacing w:after="0"/>
              <w:rPr>
                <w:sz w:val="17"/>
                <w:szCs w:val="17"/>
                <w:color w:val="auto"/>
              </w:rPr>
            </w:pPr>
          </w:p>
        </w:tc>
      </w:tr>
      <w:tr>
        <w:trPr>
          <w:trHeight w:val="374"/>
        </w:trPr>
        <w:tc>
          <w:tcPr>
            <w:tcW w:w="2660" w:type="dxa"/>
            <w:vAlign w:val="bottom"/>
          </w:tcPr>
          <w:p>
            <w:pPr>
              <w:spacing w:after="0"/>
              <w:rPr>
                <w:sz w:val="24"/>
                <w:szCs w:val="24"/>
                <w:color w:val="auto"/>
              </w:rPr>
            </w:pPr>
          </w:p>
        </w:tc>
        <w:tc>
          <w:tcPr>
            <w:tcW w:w="4900" w:type="dxa"/>
            <w:vAlign w:val="bottom"/>
          </w:tcPr>
          <w:p>
            <w:pPr>
              <w:jc w:val="center"/>
              <w:ind w:right="180"/>
              <w:spacing w:after="0"/>
              <w:rPr>
                <w:sz w:val="20"/>
                <w:szCs w:val="20"/>
                <w:color w:val="auto"/>
              </w:rPr>
            </w:pPr>
            <w:r>
              <w:rPr>
                <w:rFonts w:ascii="Arial" w:cs="Arial" w:eastAsia="Arial" w:hAnsi="Arial"/>
                <w:sz w:val="16"/>
                <w:szCs w:val="16"/>
                <w:b w:val="1"/>
                <w:bCs w:val="1"/>
                <w:color w:val="auto"/>
                <w:w w:val="91"/>
              </w:rPr>
              <w:t>(617) 923-1400</w:t>
            </w:r>
          </w:p>
        </w:tc>
        <w:tc>
          <w:tcPr>
            <w:tcW w:w="2020" w:type="dxa"/>
            <w:vAlign w:val="bottom"/>
          </w:tcPr>
          <w:p>
            <w:pPr>
              <w:spacing w:after="0"/>
              <w:rPr>
                <w:sz w:val="24"/>
                <w:szCs w:val="24"/>
                <w:color w:val="auto"/>
              </w:rPr>
            </w:pPr>
          </w:p>
        </w:tc>
      </w:tr>
      <w:tr>
        <w:trPr>
          <w:trHeight w:val="205"/>
        </w:trPr>
        <w:tc>
          <w:tcPr>
            <w:tcW w:w="2660" w:type="dxa"/>
            <w:vAlign w:val="bottom"/>
          </w:tcPr>
          <w:p>
            <w:pPr>
              <w:spacing w:after="0"/>
              <w:rPr>
                <w:sz w:val="17"/>
                <w:szCs w:val="17"/>
                <w:color w:val="auto"/>
              </w:rPr>
            </w:pPr>
          </w:p>
        </w:tc>
        <w:tc>
          <w:tcPr>
            <w:tcW w:w="4900" w:type="dxa"/>
            <w:vAlign w:val="bottom"/>
          </w:tcPr>
          <w:p>
            <w:pPr>
              <w:jc w:val="center"/>
              <w:ind w:right="140"/>
              <w:spacing w:after="0"/>
              <w:rPr>
                <w:sz w:val="20"/>
                <w:szCs w:val="20"/>
                <w:color w:val="auto"/>
              </w:rPr>
            </w:pPr>
            <w:r>
              <w:rPr>
                <w:rFonts w:ascii="Arial" w:cs="Arial" w:eastAsia="Arial" w:hAnsi="Arial"/>
                <w:sz w:val="16"/>
                <w:szCs w:val="16"/>
                <w:color w:val="auto"/>
                <w:w w:val="90"/>
              </w:rPr>
              <w:t>(Registrant’s telephone number, include area code)</w:t>
            </w:r>
          </w:p>
        </w:tc>
        <w:tc>
          <w:tcPr>
            <w:tcW w:w="2020" w:type="dxa"/>
            <w:vAlign w:val="bottom"/>
          </w:tcPr>
          <w:p>
            <w:pPr>
              <w:spacing w:after="0"/>
              <w:rPr>
                <w:sz w:val="17"/>
                <w:szCs w:val="17"/>
                <w:color w:val="auto"/>
              </w:rPr>
            </w:pPr>
          </w:p>
        </w:tc>
      </w:tr>
    </w:tbl>
    <w:p>
      <w:pPr>
        <w:spacing w:after="0" w:line="177" w:lineRule="exact"/>
        <w:rPr>
          <w:sz w:val="24"/>
          <w:szCs w:val="24"/>
          <w:color w:val="auto"/>
        </w:rPr>
      </w:pPr>
    </w:p>
    <w:p>
      <w:pPr>
        <w:jc w:val="center"/>
        <w:ind w:right="-559"/>
        <w:spacing w:after="0"/>
        <w:rPr>
          <w:sz w:val="20"/>
          <w:szCs w:val="20"/>
          <w:color w:val="auto"/>
        </w:rPr>
      </w:pPr>
      <w:r>
        <w:rPr>
          <w:rFonts w:ascii="Arial" w:cs="Arial" w:eastAsia="Arial" w:hAnsi="Arial"/>
          <w:sz w:val="16"/>
          <w:szCs w:val="16"/>
          <w:b w:val="1"/>
          <w:bCs w:val="1"/>
          <w:color w:val="auto"/>
        </w:rPr>
        <w:t>N/A</w:t>
      </w:r>
    </w:p>
    <w:p>
      <w:pPr>
        <w:spacing w:after="0" w:line="25" w:lineRule="exact"/>
        <w:rPr>
          <w:sz w:val="24"/>
          <w:szCs w:val="24"/>
          <w:color w:val="auto"/>
        </w:rPr>
      </w:pPr>
    </w:p>
    <w:p>
      <w:pPr>
        <w:jc w:val="center"/>
        <w:ind w:right="-55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383"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382" w:lineRule="exact"/>
        <w:rPr>
          <w:sz w:val="24"/>
          <w:szCs w:val="24"/>
          <w:color w:val="auto"/>
        </w:rPr>
      </w:pPr>
    </w:p>
    <w:p>
      <w:pPr>
        <w:ind w:left="1300" w:hanging="805"/>
        <w:spacing w:after="0"/>
        <w:tabs>
          <w:tab w:leader="none" w:pos="13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98" w:lineRule="exact"/>
        <w:rPr>
          <w:rFonts w:ascii="Arial" w:cs="Arial" w:eastAsia="Arial" w:hAnsi="Arial"/>
          <w:sz w:val="16"/>
          <w:szCs w:val="16"/>
          <w:color w:val="auto"/>
        </w:rPr>
      </w:pPr>
    </w:p>
    <w:p>
      <w:pPr>
        <w:ind w:left="1300" w:hanging="805"/>
        <w:spacing w:after="0"/>
        <w:tabs>
          <w:tab w:leader="none" w:pos="13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98" w:lineRule="exact"/>
        <w:rPr>
          <w:rFonts w:ascii="Arial" w:cs="Arial" w:eastAsia="Arial" w:hAnsi="Arial"/>
          <w:sz w:val="16"/>
          <w:szCs w:val="16"/>
          <w:color w:val="auto"/>
        </w:rPr>
      </w:pPr>
    </w:p>
    <w:p>
      <w:pPr>
        <w:ind w:left="1300" w:hanging="805"/>
        <w:spacing w:after="0"/>
        <w:tabs>
          <w:tab w:leader="none" w:pos="13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98" w:lineRule="exact"/>
        <w:rPr>
          <w:rFonts w:ascii="Arial" w:cs="Arial" w:eastAsia="Arial" w:hAnsi="Arial"/>
          <w:sz w:val="16"/>
          <w:szCs w:val="16"/>
          <w:color w:val="auto"/>
        </w:rPr>
      </w:pPr>
    </w:p>
    <w:p>
      <w:pPr>
        <w:ind w:left="1300" w:hanging="805"/>
        <w:spacing w:after="0"/>
        <w:tabs>
          <w:tab w:leader="none" w:pos="13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ectPr>
          <w:pgSz w:w="11900" w:h="16838" w:orient="portrait"/>
          <w:cols w:equalWidth="0" w:num="1">
            <w:col w:w="10800"/>
          </w:cols>
          <w:pgMar w:left="280" w:top="622" w:right="8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7.01. Regulation FD Disclosure.</w:t>
      </w:r>
    </w:p>
    <w:p>
      <w:pPr>
        <w:spacing w:after="0" w:line="206"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Selecta Biosciences, Inc. (the “Company”) from time to time presents and/or distributes to the investment community at various industry and other conferences slide presentations to provide updates and summaries of its business. A copy of its current corporate slide presentation is attached to this Current Report on Form 8-K as Exhibit 99.1. The Company undertakes no obligation to update, supplement or amend the materials attached hereto as Exhibit 99.1.</w:t>
      </w:r>
    </w:p>
    <w:p>
      <w:pPr>
        <w:spacing w:after="0" w:line="163" w:lineRule="exact"/>
        <w:rPr>
          <w:sz w:val="20"/>
          <w:szCs w:val="20"/>
          <w:color w:val="auto"/>
        </w:rPr>
      </w:pPr>
    </w:p>
    <w:p>
      <w:pPr>
        <w:jc w:val="both"/>
        <w:ind w:right="120"/>
        <w:spacing w:after="0" w:line="265" w:lineRule="auto"/>
        <w:rPr>
          <w:sz w:val="20"/>
          <w:szCs w:val="20"/>
          <w:color w:val="auto"/>
        </w:rPr>
      </w:pPr>
      <w:r>
        <w:rPr>
          <w:rFonts w:ascii="Arial" w:cs="Arial" w:eastAsia="Arial" w:hAnsi="Arial"/>
          <w:sz w:val="16"/>
          <w:szCs w:val="16"/>
          <w:color w:val="auto"/>
        </w:rPr>
        <w:t>The information in Item 7.01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06" w:lineRule="exact"/>
        <w:rPr>
          <w:sz w:val="20"/>
          <w:szCs w:val="20"/>
          <w:color w:val="auto"/>
        </w:rPr>
      </w:pPr>
    </w:p>
    <w:p>
      <w:pPr>
        <w:ind w:left="780"/>
        <w:spacing w:after="0"/>
        <w:rPr>
          <w:sz w:val="20"/>
          <w:szCs w:val="20"/>
          <w:color w:val="auto"/>
        </w:rPr>
      </w:pPr>
      <w:r>
        <w:rPr>
          <w:rFonts w:ascii="Arial" w:cs="Arial" w:eastAsia="Arial" w:hAnsi="Arial"/>
          <w:sz w:val="16"/>
          <w:szCs w:val="16"/>
          <w:color w:val="auto"/>
        </w:rPr>
        <w:t>(d)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80" w:type="dxa"/>
            <w:vAlign w:val="bottom"/>
            <w:gridSpan w:val="2"/>
          </w:tcPr>
          <w:p>
            <w:pPr>
              <w:ind w:left="20"/>
              <w:spacing w:after="0"/>
              <w:rPr>
                <w:sz w:val="20"/>
                <w:szCs w:val="20"/>
                <w:color w:val="auto"/>
              </w:rPr>
            </w:pPr>
            <w:r>
              <w:rPr>
                <w:rFonts w:ascii="Arial" w:cs="Arial" w:eastAsia="Arial" w:hAnsi="Arial"/>
                <w:sz w:val="13"/>
                <w:szCs w:val="13"/>
                <w:b w:val="1"/>
                <w:bCs w:val="1"/>
                <w:color w:val="auto"/>
              </w:rPr>
              <w:t>Exhibit</w:t>
            </w:r>
          </w:p>
        </w:tc>
        <w:tc>
          <w:tcPr>
            <w:tcW w:w="9160" w:type="dxa"/>
            <w:vAlign w:val="bottom"/>
            <w:vMerge w:val="restart"/>
          </w:tcPr>
          <w:p>
            <w:pPr>
              <w:ind w:left="4260"/>
              <w:spacing w:after="0"/>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172"/>
        </w:trPr>
        <w:tc>
          <w:tcPr>
            <w:tcW w:w="2280" w:type="dxa"/>
            <w:vAlign w:val="bottom"/>
            <w:gridSpan w:val="2"/>
          </w:tcPr>
          <w:p>
            <w:pPr>
              <w:ind w:left="20"/>
              <w:spacing w:after="0"/>
              <w:rPr>
                <w:sz w:val="20"/>
                <w:szCs w:val="20"/>
                <w:color w:val="auto"/>
              </w:rPr>
            </w:pPr>
            <w:r>
              <w:rPr>
                <w:rFonts w:ascii="Arial" w:cs="Arial" w:eastAsia="Arial" w:hAnsi="Arial"/>
                <w:sz w:val="13"/>
                <w:szCs w:val="13"/>
                <w:b w:val="1"/>
                <w:bCs w:val="1"/>
                <w:color w:val="auto"/>
              </w:rPr>
              <w:t>No.</w:t>
            </w:r>
          </w:p>
        </w:tc>
        <w:tc>
          <w:tcPr>
            <w:tcW w:w="9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55"/>
        </w:trPr>
        <w:tc>
          <w:tcPr>
            <w:tcW w:w="1620" w:type="dxa"/>
            <w:vAlign w:val="bottom"/>
            <w:tcBorders>
              <w:top w:val="single" w:sz="8" w:color="auto"/>
            </w:tcBorders>
          </w:tcPr>
          <w:p>
            <w:pPr>
              <w:jc w:val="right"/>
              <w:ind w:right="410"/>
              <w:spacing w:after="0"/>
              <w:rPr>
                <w:sz w:val="20"/>
                <w:szCs w:val="20"/>
                <w:color w:val="auto"/>
              </w:rPr>
            </w:pPr>
            <w:r>
              <w:rPr>
                <w:rFonts w:ascii="Arial" w:cs="Arial" w:eastAsia="Arial" w:hAnsi="Arial"/>
                <w:sz w:val="16"/>
                <w:szCs w:val="16"/>
                <w:color w:val="auto"/>
              </w:rPr>
              <w:t>99.1</w:t>
            </w:r>
          </w:p>
        </w:tc>
        <w:tc>
          <w:tcPr>
            <w:tcW w:w="660" w:type="dxa"/>
            <w:vAlign w:val="bottom"/>
          </w:tcPr>
          <w:p>
            <w:pPr>
              <w:spacing w:after="0"/>
              <w:rPr>
                <w:sz w:val="24"/>
                <w:szCs w:val="24"/>
                <w:color w:val="auto"/>
              </w:rPr>
            </w:pPr>
          </w:p>
        </w:tc>
        <w:tc>
          <w:tcPr>
            <w:tcW w:w="91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Corporate slide presentation of Selecta Biosciences, Inc. dated January 2017</w:t>
            </w:r>
          </w:p>
        </w:tc>
        <w:tc>
          <w:tcPr>
            <w:tcW w:w="0" w:type="dxa"/>
            <w:vAlign w:val="bottom"/>
          </w:tcPr>
          <w:p>
            <w:pPr>
              <w:spacing w:after="0"/>
              <w:rPr>
                <w:sz w:val="1"/>
                <w:szCs w:val="1"/>
                <w:color w:val="auto"/>
              </w:rPr>
            </w:pPr>
          </w:p>
        </w:tc>
      </w:tr>
    </w:tbl>
    <w:p>
      <w:pPr>
        <w:sectPr>
          <w:pgSz w:w="11900" w:h="16838" w:orient="portrait"/>
          <w:cols w:equalWidth="0" w:num="1">
            <w:col w:w="11440"/>
          </w:cols>
          <w:pgMar w:left="240" w:top="533"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SIGNATURES</w:t>
      </w:r>
    </w:p>
    <w:p>
      <w:pPr>
        <w:spacing w:after="0" w:line="206" w:lineRule="exact"/>
        <w:rPr>
          <w:sz w:val="20"/>
          <w:szCs w:val="20"/>
          <w:color w:val="auto"/>
        </w:rPr>
      </w:pPr>
    </w:p>
    <w:p>
      <w:pPr>
        <w:ind w:right="500"/>
        <w:spacing w:after="0" w:line="27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3460" w:type="dxa"/>
            <w:vAlign w:val="bottom"/>
          </w:tcPr>
          <w:p>
            <w:pPr>
              <w:spacing w:after="0"/>
              <w:rPr>
                <w:sz w:val="17"/>
                <w:szCs w:val="17"/>
                <w:color w:val="auto"/>
              </w:rPr>
            </w:pPr>
          </w:p>
        </w:tc>
        <w:tc>
          <w:tcPr>
            <w:tcW w:w="7960" w:type="dxa"/>
            <w:vAlign w:val="bottom"/>
            <w:gridSpan w:val="2"/>
          </w:tcPr>
          <w:p>
            <w:pPr>
              <w:ind w:left="2040"/>
              <w:spacing w:after="0"/>
              <w:rPr>
                <w:sz w:val="20"/>
                <w:szCs w:val="20"/>
                <w:color w:val="auto"/>
              </w:rPr>
            </w:pPr>
            <w:r>
              <w:rPr>
                <w:rFonts w:ascii="Arial" w:cs="Arial" w:eastAsia="Arial" w:hAnsi="Arial"/>
                <w:sz w:val="16"/>
                <w:szCs w:val="16"/>
                <w:color w:val="auto"/>
              </w:rPr>
              <w:t>SELECTA BIOSCIENCES, INC.</w:t>
            </w:r>
          </w:p>
        </w:tc>
      </w:tr>
      <w:tr>
        <w:trPr>
          <w:trHeight w:val="724"/>
        </w:trPr>
        <w:tc>
          <w:tcPr>
            <w:tcW w:w="3460" w:type="dxa"/>
            <w:vAlign w:val="bottom"/>
          </w:tcPr>
          <w:p>
            <w:pPr>
              <w:spacing w:after="0"/>
              <w:rPr>
                <w:sz w:val="20"/>
                <w:szCs w:val="20"/>
                <w:color w:val="auto"/>
              </w:rPr>
            </w:pPr>
            <w:r>
              <w:rPr>
                <w:rFonts w:ascii="Arial" w:cs="Arial" w:eastAsia="Arial" w:hAnsi="Arial"/>
                <w:sz w:val="16"/>
                <w:szCs w:val="16"/>
                <w:color w:val="auto"/>
              </w:rPr>
              <w:t>Date: January 9, 2017</w:t>
            </w:r>
          </w:p>
        </w:tc>
        <w:tc>
          <w:tcPr>
            <w:tcW w:w="2700" w:type="dxa"/>
            <w:vAlign w:val="bottom"/>
          </w:tcPr>
          <w:p>
            <w:pPr>
              <w:ind w:left="2040"/>
              <w:spacing w:after="0"/>
              <w:rPr>
                <w:sz w:val="20"/>
                <w:szCs w:val="20"/>
                <w:color w:val="auto"/>
              </w:rPr>
            </w:pPr>
            <w:r>
              <w:rPr>
                <w:rFonts w:ascii="Arial" w:cs="Arial" w:eastAsia="Arial" w:hAnsi="Arial"/>
                <w:sz w:val="16"/>
                <w:szCs w:val="16"/>
                <w:color w:val="auto"/>
              </w:rPr>
              <w:t>By:</w:t>
            </w:r>
          </w:p>
        </w:tc>
        <w:tc>
          <w:tcPr>
            <w:tcW w:w="5260" w:type="dxa"/>
            <w:vAlign w:val="bottom"/>
          </w:tcPr>
          <w:p>
            <w:pPr>
              <w:ind w:left="20"/>
              <w:spacing w:after="0"/>
              <w:rPr>
                <w:sz w:val="20"/>
                <w:szCs w:val="20"/>
                <w:color w:val="auto"/>
              </w:rPr>
            </w:pPr>
            <w:r>
              <w:rPr>
                <w:rFonts w:ascii="Arial" w:cs="Arial" w:eastAsia="Arial" w:hAnsi="Arial"/>
                <w:sz w:val="16"/>
                <w:szCs w:val="16"/>
                <w:color w:val="auto"/>
              </w:rPr>
              <w:t>/s/ Werner Cautreels, Ph.D.</w:t>
            </w:r>
          </w:p>
        </w:tc>
      </w:tr>
      <w:tr>
        <w:trPr>
          <w:trHeight w:val="24"/>
        </w:trPr>
        <w:tc>
          <w:tcPr>
            <w:tcW w:w="34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09"/>
        </w:trPr>
        <w:tc>
          <w:tcPr>
            <w:tcW w:w="34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Arial" w:cs="Arial" w:eastAsia="Arial" w:hAnsi="Arial"/>
                <w:sz w:val="16"/>
                <w:szCs w:val="16"/>
                <w:color w:val="auto"/>
              </w:rPr>
              <w:t>Werner Cautreels, Ph.D.</w:t>
            </w:r>
          </w:p>
        </w:tc>
      </w:tr>
      <w:tr>
        <w:trPr>
          <w:trHeight w:val="241"/>
        </w:trPr>
        <w:tc>
          <w:tcPr>
            <w:tcW w:w="34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6"/>
                <w:szCs w:val="16"/>
                <w:color w:val="auto"/>
              </w:rPr>
              <w:t>President and Chief Executive Officer</w:t>
            </w:r>
          </w:p>
        </w:tc>
      </w:tr>
    </w:tbl>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80" w:type="dxa"/>
            <w:vAlign w:val="bottom"/>
            <w:gridSpan w:val="2"/>
          </w:tcPr>
          <w:p>
            <w:pPr>
              <w:ind w:left="20"/>
              <w:spacing w:after="0"/>
              <w:rPr>
                <w:sz w:val="20"/>
                <w:szCs w:val="20"/>
                <w:color w:val="auto"/>
              </w:rPr>
            </w:pPr>
            <w:r>
              <w:rPr>
                <w:rFonts w:ascii="Arial" w:cs="Arial" w:eastAsia="Arial" w:hAnsi="Arial"/>
                <w:sz w:val="13"/>
                <w:szCs w:val="13"/>
                <w:b w:val="1"/>
                <w:bCs w:val="1"/>
                <w:color w:val="auto"/>
              </w:rPr>
              <w:t>Exhibit</w:t>
            </w:r>
          </w:p>
        </w:tc>
        <w:tc>
          <w:tcPr>
            <w:tcW w:w="9160" w:type="dxa"/>
            <w:vAlign w:val="bottom"/>
            <w:vMerge w:val="restart"/>
          </w:tcPr>
          <w:p>
            <w:pPr>
              <w:ind w:left="4260"/>
              <w:spacing w:after="0"/>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172"/>
        </w:trPr>
        <w:tc>
          <w:tcPr>
            <w:tcW w:w="2280" w:type="dxa"/>
            <w:vAlign w:val="bottom"/>
            <w:gridSpan w:val="2"/>
          </w:tcPr>
          <w:p>
            <w:pPr>
              <w:ind w:left="20"/>
              <w:spacing w:after="0"/>
              <w:rPr>
                <w:sz w:val="20"/>
                <w:szCs w:val="20"/>
                <w:color w:val="auto"/>
              </w:rPr>
            </w:pPr>
            <w:r>
              <w:rPr>
                <w:rFonts w:ascii="Arial" w:cs="Arial" w:eastAsia="Arial" w:hAnsi="Arial"/>
                <w:sz w:val="13"/>
                <w:szCs w:val="13"/>
                <w:b w:val="1"/>
                <w:bCs w:val="1"/>
                <w:color w:val="auto"/>
              </w:rPr>
              <w:t>No.</w:t>
            </w:r>
          </w:p>
        </w:tc>
        <w:tc>
          <w:tcPr>
            <w:tcW w:w="9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55"/>
        </w:trPr>
        <w:tc>
          <w:tcPr>
            <w:tcW w:w="1620" w:type="dxa"/>
            <w:vAlign w:val="bottom"/>
            <w:tcBorders>
              <w:top w:val="single" w:sz="8" w:color="auto"/>
            </w:tcBorders>
          </w:tcPr>
          <w:p>
            <w:pPr>
              <w:jc w:val="right"/>
              <w:ind w:right="410"/>
              <w:spacing w:after="0"/>
              <w:rPr>
                <w:sz w:val="20"/>
                <w:szCs w:val="20"/>
                <w:color w:val="auto"/>
              </w:rPr>
            </w:pPr>
            <w:r>
              <w:rPr>
                <w:rFonts w:ascii="Arial" w:cs="Arial" w:eastAsia="Arial" w:hAnsi="Arial"/>
                <w:sz w:val="16"/>
                <w:szCs w:val="16"/>
                <w:color w:val="auto"/>
              </w:rPr>
              <w:t>99.1</w:t>
            </w:r>
          </w:p>
        </w:tc>
        <w:tc>
          <w:tcPr>
            <w:tcW w:w="660" w:type="dxa"/>
            <w:vAlign w:val="bottom"/>
          </w:tcPr>
          <w:p>
            <w:pPr>
              <w:spacing w:after="0"/>
              <w:rPr>
                <w:sz w:val="24"/>
                <w:szCs w:val="24"/>
                <w:color w:val="auto"/>
              </w:rPr>
            </w:pPr>
          </w:p>
        </w:tc>
        <w:tc>
          <w:tcPr>
            <w:tcW w:w="91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Corporate slide presentation of Selecta Biosciences, Inc. dated January 2017</w:t>
            </w:r>
          </w:p>
        </w:tc>
        <w:tc>
          <w:tcPr>
            <w:tcW w:w="0" w:type="dxa"/>
            <w:vAlign w:val="bottom"/>
          </w:tcPr>
          <w:p>
            <w:pPr>
              <w:spacing w:after="0"/>
              <w:rPr>
                <w:sz w:val="1"/>
                <w:szCs w:val="1"/>
                <w:color w:val="auto"/>
              </w:rPr>
            </w:pPr>
          </w:p>
        </w:tc>
      </w:tr>
    </w:tbl>
    <w:p>
      <w:pPr>
        <w:sectPr>
          <w:pgSz w:w="11900" w:h="16838" w:orient="portrait"/>
          <w:cols w:equalWidth="0" w:num="1">
            <w:col w:w="11440"/>
          </w:cols>
          <w:pgMar w:left="240" w:top="726" w:right="2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334010</wp:posOffset>
            </wp:positionV>
            <wp:extent cx="7197090" cy="55479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556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97090" cy="5555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5999480</wp:posOffset>
            </wp:positionV>
            <wp:extent cx="7197090" cy="20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709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556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7090" cy="5555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2019-12-07T09:52:47Z</dcterms:created>
  <dcterms:modified xsi:type="dcterms:W3CDTF">2019-12-07T09:52:47Z</dcterms:modified>
</cp:coreProperties>
</file>