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-226060</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-599440</wp:posOffset>
            </wp:positionV>
            <wp:extent cx="56515" cy="612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24765</wp:posOffset>
            </wp:positionV>
            <wp:extent cx="7049135" cy="944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944689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60" w:space="520"/>
            <w:col w:w="8400"/>
          </w:cols>
          <w:pgMar w:left="460" w:top="213" w:right="359" w:bottom="89"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Singer Michael</w:t>
        </w:r>
      </w:hyperlink>
    </w:p>
    <w:p>
      <w:pPr>
        <w:spacing w:after="0" w:line="27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2"/>
                <w:szCs w:val="12"/>
                <w:color w:val="auto"/>
              </w:rPr>
              <w:t>(Last)</w:t>
            </w:r>
          </w:p>
        </w:tc>
        <w:tc>
          <w:tcPr>
            <w:tcW w:w="1540" w:type="dxa"/>
            <w:vAlign w:val="bottom"/>
          </w:tcPr>
          <w:p>
            <w:pPr>
              <w:ind w:left="440"/>
              <w:spacing w:after="0"/>
              <w:rPr>
                <w:sz w:val="20"/>
                <w:szCs w:val="20"/>
                <w:color w:val="auto"/>
              </w:rPr>
            </w:pPr>
            <w:r>
              <w:rPr>
                <w:rFonts w:ascii="Arial" w:cs="Arial" w:eastAsia="Arial" w:hAnsi="Arial"/>
                <w:sz w:val="12"/>
                <w:szCs w:val="12"/>
                <w:color w:val="auto"/>
              </w:rPr>
              <w:t>(First)</w:t>
            </w:r>
          </w:p>
        </w:tc>
        <w:tc>
          <w:tcPr>
            <w:tcW w:w="1320" w:type="dxa"/>
            <w:vAlign w:val="bottom"/>
          </w:tcPr>
          <w:p>
            <w:pPr>
              <w:ind w:left="1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CARTESIAN THERAPEUTICS, INC.</w:t>
            </w:r>
          </w:p>
        </w:tc>
      </w:tr>
      <w:tr>
        <w:trPr>
          <w:trHeight w:val="247"/>
        </w:trPr>
        <w:tc>
          <w:tcPr>
            <w:tcW w:w="20" w:type="dxa"/>
            <w:vAlign w:val="bottom"/>
          </w:tcPr>
          <w:p>
            <w:pPr>
              <w:spacing w:after="0"/>
              <w:rPr>
                <w:sz w:val="21"/>
                <w:szCs w:val="21"/>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704 QUINCE ORCHARD ROAD</w:t>
            </w:r>
          </w:p>
        </w:tc>
        <w:tc>
          <w:tcPr>
            <w:tcW w:w="132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r>
      <w:tr>
        <w:trPr>
          <w:trHeight w:val="248"/>
        </w:trPr>
        <w:tc>
          <w:tcPr>
            <w:tcW w:w="82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5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GAITHERSBURG MD</w:t>
            </w:r>
          </w:p>
        </w:tc>
        <w:tc>
          <w:tcPr>
            <w:tcW w:w="1320" w:type="dxa"/>
            <w:vAlign w:val="bottom"/>
          </w:tcPr>
          <w:p>
            <w:pPr>
              <w:jc w:val="right"/>
              <w:ind w:right="692"/>
              <w:spacing w:after="0"/>
              <w:rPr>
                <w:sz w:val="20"/>
                <w:szCs w:val="20"/>
                <w:color w:val="auto"/>
              </w:rPr>
            </w:pPr>
            <w:r>
              <w:rPr>
                <w:rFonts w:ascii="Times New Roman" w:cs="Times New Roman" w:eastAsia="Times New Roman" w:hAnsi="Times New Roman"/>
                <w:sz w:val="16"/>
                <w:szCs w:val="16"/>
                <w:color w:val="0000FF"/>
              </w:rPr>
              <w:t>20878</w:t>
            </w:r>
          </w:p>
        </w:tc>
      </w:tr>
      <w:tr>
        <w:trPr>
          <w:trHeight w:val="142"/>
        </w:trPr>
        <w:tc>
          <w:tcPr>
            <w:tcW w:w="2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2"/>
                <w:szCs w:val="12"/>
                <w:color w:val="auto"/>
              </w:rPr>
              <w:t>(City)</w:t>
            </w:r>
          </w:p>
        </w:tc>
        <w:tc>
          <w:tcPr>
            <w:tcW w:w="1540" w:type="dxa"/>
            <w:vAlign w:val="bottom"/>
          </w:tcPr>
          <w:p>
            <w:pPr>
              <w:ind w:left="440"/>
              <w:spacing w:after="0"/>
              <w:rPr>
                <w:sz w:val="20"/>
                <w:szCs w:val="20"/>
                <w:color w:val="auto"/>
              </w:rPr>
            </w:pPr>
            <w:r>
              <w:rPr>
                <w:rFonts w:ascii="Arial" w:cs="Arial" w:eastAsia="Arial" w:hAnsi="Arial"/>
                <w:sz w:val="12"/>
                <w:szCs w:val="12"/>
                <w:color w:val="auto"/>
              </w:rPr>
              <w:t>(State)</w:t>
            </w:r>
          </w:p>
        </w:tc>
        <w:tc>
          <w:tcPr>
            <w:tcW w:w="1320" w:type="dxa"/>
            <w:vAlign w:val="bottom"/>
          </w:tcPr>
          <w:p>
            <w:pPr>
              <w:ind w:left="1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3760" w:type="dxa"/>
            <w:vAlign w:val="bottom"/>
            <w:gridSpan w:val="3"/>
          </w:tcPr>
          <w:p>
            <w:pPr>
              <w:spacing w:after="0" w:line="136"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Cartesian Therapeutics,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RNAC</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line="152" w:lineRule="exact"/>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80" w:type="dxa"/>
            <w:vAlign w:val="bottom"/>
            <w:vMerge w:val="restart"/>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20"/>
              <w:spacing w:after="0"/>
              <w:rPr>
                <w:sz w:val="20"/>
                <w:szCs w:val="20"/>
                <w:color w:val="auto"/>
              </w:rPr>
            </w:pPr>
            <w:r>
              <w:rPr>
                <w:rFonts w:ascii="Arial" w:cs="Arial" w:eastAsia="Arial" w:hAnsi="Arial"/>
                <w:sz w:val="12"/>
                <w:szCs w:val="12"/>
                <w:color w:val="auto"/>
              </w:rPr>
              <w:t>Officer (give title</w:t>
            </w:r>
          </w:p>
        </w:tc>
        <w:tc>
          <w:tcPr>
            <w:tcW w:w="1480" w:type="dxa"/>
            <w:vAlign w:val="bottom"/>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09"/>
        </w:trPr>
        <w:tc>
          <w:tcPr>
            <w:tcW w:w="22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04/08/2024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2"/>
                <w:szCs w:val="12"/>
                <w:color w:val="auto"/>
              </w:rPr>
              <w:t>below)</w:t>
            </w:r>
          </w:p>
        </w:tc>
        <w:tc>
          <w:tcPr>
            <w:tcW w:w="1480" w:type="dxa"/>
            <w:vAlign w:val="bottom"/>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2"/>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12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3"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2" w:lineRule="exact"/>
        <w:rPr>
          <w:sz w:val="24"/>
          <w:szCs w:val="24"/>
          <w:color w:val="auto"/>
        </w:rPr>
      </w:pPr>
    </w:p>
    <w:p>
      <w:pPr>
        <w:ind w:left="300" w:right="420"/>
        <w:spacing w:after="0" w:line="26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3" w:lineRule="exact"/>
        <w:rPr>
          <w:sz w:val="24"/>
          <w:szCs w:val="24"/>
          <w:color w:val="auto"/>
        </w:rPr>
      </w:pPr>
    </w:p>
    <w:p>
      <w:pPr>
        <w:sectPr>
          <w:pgSz w:w="11900" w:h="16838" w:orient="portrait"/>
          <w:cols w:equalWidth="0" w:num="2">
            <w:col w:w="3760" w:space="80"/>
            <w:col w:w="7240"/>
          </w:cols>
          <w:pgMar w:left="460" w:top="213" w:right="359" w:bottom="89"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80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198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40"/>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gridSpan w:val="3"/>
          </w:tcPr>
          <w:p>
            <w:pPr>
              <w:ind w:left="840"/>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40"/>
              <w:spacing w:after="0" w:line="124"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72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gridSpan w:val="5"/>
            <w:vMerge w:val="restart"/>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37"/>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jc w:val="right"/>
              <w:spacing w:after="0" w:line="124" w:lineRule="exact"/>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jc w:val="right"/>
              <w:ind w:right="16"/>
              <w:spacing w:after="0"/>
              <w:rPr>
                <w:sz w:val="20"/>
                <w:szCs w:val="20"/>
                <w:color w:val="auto"/>
              </w:rPr>
            </w:pPr>
            <w:r>
              <w:rPr>
                <w:rFonts w:ascii="Arial" w:cs="Arial" w:eastAsia="Arial" w:hAnsi="Arial"/>
                <w:sz w:val="11"/>
                <w:szCs w:val="11"/>
                <w:b w:val="1"/>
                <w:bCs w:val="1"/>
                <w:color w:val="auto"/>
              </w:rPr>
              <w:t>Price</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restart"/>
          </w:tcPr>
          <w:p>
            <w:pPr>
              <w:jc w:val="right"/>
              <w:ind w:right="116"/>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right"/>
              <w:ind w:right="101"/>
              <w:spacing w:after="0"/>
              <w:rPr>
                <w:sz w:val="20"/>
                <w:szCs w:val="20"/>
                <w:color w:val="auto"/>
              </w:rPr>
            </w:pPr>
            <w:r>
              <w:rPr>
                <w:rFonts w:ascii="Times New Roman" w:cs="Times New Roman" w:eastAsia="Times New Roman" w:hAnsi="Times New Roman"/>
                <w:sz w:val="16"/>
                <w:szCs w:val="16"/>
                <w:color w:val="0000FF"/>
              </w:rPr>
              <w:t>04/08/2024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Borders>
              <w:bottom w:val="single" w:sz="8" w:color="2C2C2C"/>
            </w:tcBorders>
          </w:tcPr>
          <w:p>
            <w:pPr>
              <w:jc w:val="center"/>
              <w:ind w:left="137"/>
              <w:spacing w:after="0"/>
              <w:rPr>
                <w:sz w:val="20"/>
                <w:szCs w:val="20"/>
                <w:color w:val="auto"/>
              </w:rPr>
            </w:pPr>
            <w:r>
              <w:rPr>
                <w:rFonts w:ascii="Times New Roman" w:cs="Times New Roman" w:eastAsia="Times New Roman" w:hAnsi="Times New Roman"/>
                <w:sz w:val="16"/>
                <w:szCs w:val="16"/>
                <w:color w:val="0000FF"/>
                <w:w w:val="99"/>
              </w:rPr>
              <w:t>110,151</w:t>
            </w:r>
          </w:p>
        </w:tc>
        <w:tc>
          <w:tcPr>
            <w:tcW w:w="56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0"/>
                <w:szCs w:val="10"/>
                <w:color w:val="008000"/>
              </w:rPr>
              <w:t>(1)</w:t>
            </w:r>
          </w:p>
        </w:tc>
        <w:tc>
          <w:tcPr>
            <w:tcW w:w="1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right="342"/>
              <w:spacing w:after="0"/>
              <w:rPr>
                <w:sz w:val="20"/>
                <w:szCs w:val="20"/>
                <w:color w:val="auto"/>
              </w:rPr>
            </w:pPr>
            <w:r>
              <w:rPr>
                <w:rFonts w:ascii="Times New Roman" w:cs="Times New Roman" w:eastAsia="Times New Roman" w:hAnsi="Times New Roman"/>
                <w:sz w:val="16"/>
                <w:szCs w:val="16"/>
                <w:color w:val="0000FF"/>
                <w:w w:val="91"/>
              </w:rPr>
              <w:t>119,754</w:t>
            </w:r>
            <w:r>
              <w:rPr>
                <w:rFonts w:ascii="Times New Roman" w:cs="Times New Roman" w:eastAsia="Times New Roman" w:hAnsi="Times New Roman"/>
                <w:sz w:val="20"/>
                <w:szCs w:val="20"/>
                <w:color w:val="008000"/>
                <w:w w:val="91"/>
                <w:vertAlign w:val="superscript"/>
              </w:rPr>
              <w:t>(2)</w:t>
            </w:r>
          </w:p>
        </w:tc>
        <w:tc>
          <w:tcPr>
            <w:tcW w:w="520" w:type="dxa"/>
            <w:vAlign w:val="bottom"/>
            <w:tcBorders>
              <w:bottom w:val="single" w:sz="8" w:color="2C2C2C"/>
            </w:tcBorders>
          </w:tcPr>
          <w:p>
            <w:pPr>
              <w:jc w:val="center"/>
              <w:ind w:right="334"/>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right"/>
              <w:ind w:right="101"/>
              <w:spacing w:after="0"/>
              <w:rPr>
                <w:sz w:val="20"/>
                <w:szCs w:val="20"/>
                <w:color w:val="auto"/>
              </w:rPr>
            </w:pPr>
            <w:r>
              <w:rPr>
                <w:rFonts w:ascii="Times New Roman" w:cs="Times New Roman" w:eastAsia="Times New Roman" w:hAnsi="Times New Roman"/>
                <w:sz w:val="16"/>
                <w:szCs w:val="16"/>
                <w:color w:val="0000FF"/>
              </w:rPr>
              <w:t>04/08/2024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Borders>
              <w:bottom w:val="single" w:sz="8" w:color="2C2C2C"/>
            </w:tcBorders>
          </w:tcPr>
          <w:p>
            <w:pPr>
              <w:jc w:val="center"/>
              <w:ind w:left="137"/>
              <w:spacing w:after="0"/>
              <w:rPr>
                <w:sz w:val="20"/>
                <w:szCs w:val="20"/>
                <w:color w:val="auto"/>
              </w:rPr>
            </w:pPr>
            <w:r>
              <w:rPr>
                <w:rFonts w:ascii="Times New Roman" w:cs="Times New Roman" w:eastAsia="Times New Roman" w:hAnsi="Times New Roman"/>
                <w:sz w:val="16"/>
                <w:szCs w:val="16"/>
                <w:color w:val="0000FF"/>
                <w:w w:val="99"/>
              </w:rPr>
              <w:t>377,208</w:t>
            </w:r>
          </w:p>
        </w:tc>
        <w:tc>
          <w:tcPr>
            <w:tcW w:w="56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0"/>
                <w:szCs w:val="10"/>
                <w:color w:val="008000"/>
              </w:rPr>
              <w:t>(1)</w:t>
            </w:r>
          </w:p>
        </w:tc>
        <w:tc>
          <w:tcPr>
            <w:tcW w:w="1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right="322"/>
              <w:spacing w:after="0"/>
              <w:rPr>
                <w:sz w:val="20"/>
                <w:szCs w:val="20"/>
                <w:color w:val="auto"/>
              </w:rPr>
            </w:pPr>
            <w:r>
              <w:rPr>
                <w:rFonts w:ascii="Times New Roman" w:cs="Times New Roman" w:eastAsia="Times New Roman" w:hAnsi="Times New Roman"/>
                <w:sz w:val="16"/>
                <w:szCs w:val="16"/>
                <w:color w:val="0000FF"/>
                <w:w w:val="94"/>
              </w:rPr>
              <w:t>383,796</w:t>
            </w:r>
            <w:r>
              <w:rPr>
                <w:rFonts w:ascii="Times New Roman" w:cs="Times New Roman" w:eastAsia="Times New Roman" w:hAnsi="Times New Roman"/>
                <w:sz w:val="20"/>
                <w:szCs w:val="20"/>
                <w:color w:val="008000"/>
                <w:w w:val="94"/>
                <w:vertAlign w:val="superscript"/>
              </w:rPr>
              <w:t>(2)</w:t>
            </w:r>
          </w:p>
        </w:tc>
        <w:tc>
          <w:tcPr>
            <w:tcW w:w="520" w:type="dxa"/>
            <w:vAlign w:val="bottom"/>
            <w:tcBorders>
              <w:bottom w:val="single" w:sz="8" w:color="2C2C2C"/>
            </w:tcBorders>
          </w:tcPr>
          <w:p>
            <w:pPr>
              <w:jc w:val="center"/>
              <w:ind w:right="334"/>
              <w:spacing w:after="0"/>
              <w:rPr>
                <w:sz w:val="20"/>
                <w:szCs w:val="20"/>
                <w:color w:val="auto"/>
              </w:rPr>
            </w:pPr>
            <w:r>
              <w:rPr>
                <w:rFonts w:ascii="Times New Roman" w:cs="Times New Roman" w:eastAsia="Times New Roman" w:hAnsi="Times New Roman"/>
                <w:sz w:val="16"/>
                <w:szCs w:val="16"/>
                <w:color w:val="0000FF"/>
                <w:w w:val="74"/>
              </w:rPr>
              <w:t>I</w:t>
            </w:r>
          </w:p>
        </w:tc>
        <w:tc>
          <w:tcPr>
            <w:tcW w:w="8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by trust</w:t>
            </w:r>
            <w:r>
              <w:rPr>
                <w:rFonts w:ascii="Times New Roman" w:cs="Times New Roman" w:eastAsia="Times New Roman" w:hAnsi="Times New Roman"/>
                <w:sz w:val="20"/>
                <w:szCs w:val="20"/>
                <w:color w:val="008000"/>
                <w:vertAlign w:val="superscript"/>
              </w:rPr>
              <w:t>(3)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right"/>
              <w:ind w:right="101"/>
              <w:spacing w:after="0"/>
              <w:rPr>
                <w:sz w:val="20"/>
                <w:szCs w:val="20"/>
                <w:color w:val="auto"/>
              </w:rPr>
            </w:pPr>
            <w:r>
              <w:rPr>
                <w:rFonts w:ascii="Times New Roman" w:cs="Times New Roman" w:eastAsia="Times New Roman" w:hAnsi="Times New Roman"/>
                <w:sz w:val="16"/>
                <w:szCs w:val="16"/>
                <w:color w:val="0000FF"/>
              </w:rPr>
              <w:t>04/08/2024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Borders>
              <w:bottom w:val="single" w:sz="8" w:color="2C2C2C"/>
            </w:tcBorders>
          </w:tcPr>
          <w:p>
            <w:pPr>
              <w:jc w:val="center"/>
              <w:ind w:left="137"/>
              <w:spacing w:after="0"/>
              <w:rPr>
                <w:sz w:val="20"/>
                <w:szCs w:val="20"/>
                <w:color w:val="auto"/>
              </w:rPr>
            </w:pPr>
            <w:r>
              <w:rPr>
                <w:rFonts w:ascii="Times New Roman" w:cs="Times New Roman" w:eastAsia="Times New Roman" w:hAnsi="Times New Roman"/>
                <w:sz w:val="16"/>
                <w:szCs w:val="16"/>
                <w:color w:val="0000FF"/>
                <w:w w:val="99"/>
              </w:rPr>
              <w:t>55,746</w:t>
            </w:r>
          </w:p>
        </w:tc>
        <w:tc>
          <w:tcPr>
            <w:tcW w:w="56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0"/>
                <w:szCs w:val="10"/>
                <w:color w:val="008000"/>
              </w:rPr>
              <w:t>(1)</w:t>
            </w:r>
          </w:p>
        </w:tc>
        <w:tc>
          <w:tcPr>
            <w:tcW w:w="1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right="322"/>
              <w:spacing w:after="0"/>
              <w:rPr>
                <w:sz w:val="20"/>
                <w:szCs w:val="20"/>
                <w:color w:val="auto"/>
              </w:rPr>
            </w:pPr>
            <w:r>
              <w:rPr>
                <w:rFonts w:ascii="Times New Roman" w:cs="Times New Roman" w:eastAsia="Times New Roman" w:hAnsi="Times New Roman"/>
                <w:sz w:val="16"/>
                <w:szCs w:val="16"/>
                <w:color w:val="0000FF"/>
                <w:w w:val="93"/>
              </w:rPr>
              <w:t>56,719</w:t>
            </w:r>
            <w:r>
              <w:rPr>
                <w:rFonts w:ascii="Times New Roman" w:cs="Times New Roman" w:eastAsia="Times New Roman" w:hAnsi="Times New Roman"/>
                <w:sz w:val="20"/>
                <w:szCs w:val="20"/>
                <w:color w:val="008000"/>
                <w:w w:val="93"/>
                <w:vertAlign w:val="superscript"/>
              </w:rPr>
              <w:t>(2)</w:t>
            </w:r>
          </w:p>
        </w:tc>
        <w:tc>
          <w:tcPr>
            <w:tcW w:w="520" w:type="dxa"/>
            <w:vAlign w:val="bottom"/>
            <w:tcBorders>
              <w:bottom w:val="single" w:sz="8" w:color="2C2C2C"/>
            </w:tcBorders>
          </w:tcPr>
          <w:p>
            <w:pPr>
              <w:jc w:val="center"/>
              <w:ind w:right="334"/>
              <w:spacing w:after="0"/>
              <w:rPr>
                <w:sz w:val="20"/>
                <w:szCs w:val="20"/>
                <w:color w:val="auto"/>
              </w:rPr>
            </w:pPr>
            <w:r>
              <w:rPr>
                <w:rFonts w:ascii="Times New Roman" w:cs="Times New Roman" w:eastAsia="Times New Roman" w:hAnsi="Times New Roman"/>
                <w:sz w:val="16"/>
                <w:szCs w:val="16"/>
                <w:color w:val="0000FF"/>
                <w:w w:val="74"/>
              </w:rPr>
              <w:t>I</w:t>
            </w:r>
          </w:p>
        </w:tc>
        <w:tc>
          <w:tcPr>
            <w:tcW w:w="8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by trust</w:t>
            </w:r>
            <w:r>
              <w:rPr>
                <w:rFonts w:ascii="Times New Roman" w:cs="Times New Roman" w:eastAsia="Times New Roman" w:hAnsi="Times New Roman"/>
                <w:sz w:val="20"/>
                <w:szCs w:val="20"/>
                <w:color w:val="008000"/>
                <w:vertAlign w:val="superscript"/>
              </w:rPr>
              <w:t>(4)</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4"/>
                <w:szCs w:val="24"/>
                <w:color w:val="auto"/>
              </w:rPr>
            </w:pPr>
          </w:p>
        </w:tc>
        <w:tc>
          <w:tcPr>
            <w:tcW w:w="1820" w:type="dxa"/>
            <w:vAlign w:val="bottom"/>
            <w:gridSpan w:val="3"/>
          </w:tcPr>
          <w:p>
            <w:pPr>
              <w:jc w:val="right"/>
              <w:ind w:right="101"/>
              <w:spacing w:after="0"/>
              <w:rPr>
                <w:sz w:val="20"/>
                <w:szCs w:val="20"/>
                <w:color w:val="auto"/>
              </w:rPr>
            </w:pPr>
            <w:r>
              <w:rPr>
                <w:rFonts w:ascii="Times New Roman" w:cs="Times New Roman" w:eastAsia="Times New Roman" w:hAnsi="Times New Roman"/>
                <w:sz w:val="16"/>
                <w:szCs w:val="16"/>
                <w:color w:val="0000FF"/>
              </w:rPr>
              <w:t>04/08/2024</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center"/>
              <w:ind w:left="137"/>
              <w:spacing w:after="0"/>
              <w:rPr>
                <w:sz w:val="20"/>
                <w:szCs w:val="20"/>
                <w:color w:val="auto"/>
              </w:rPr>
            </w:pPr>
            <w:r>
              <w:rPr>
                <w:rFonts w:ascii="Times New Roman" w:cs="Times New Roman" w:eastAsia="Times New Roman" w:hAnsi="Times New Roman"/>
                <w:sz w:val="16"/>
                <w:szCs w:val="16"/>
                <w:color w:val="0000FF"/>
                <w:w w:val="99"/>
              </w:rPr>
              <w:t>7,005</w:t>
            </w: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008000"/>
              </w:rPr>
              <w:t>(1)</w:t>
            </w:r>
          </w:p>
        </w:tc>
        <w:tc>
          <w:tcPr>
            <w:tcW w:w="180" w:type="dxa"/>
            <w:vAlign w:val="bottom"/>
          </w:tcPr>
          <w:p>
            <w:pPr>
              <w:spacing w:after="0"/>
              <w:rPr>
                <w:sz w:val="24"/>
                <w:szCs w:val="24"/>
                <w:color w:val="auto"/>
              </w:rPr>
            </w:pPr>
          </w:p>
        </w:tc>
        <w:tc>
          <w:tcPr>
            <w:tcW w:w="1540" w:type="dxa"/>
            <w:vAlign w:val="bottom"/>
            <w:gridSpan w:val="3"/>
          </w:tcPr>
          <w:p>
            <w:pPr>
              <w:jc w:val="center"/>
              <w:ind w:right="322"/>
              <w:spacing w:after="0"/>
              <w:rPr>
                <w:sz w:val="20"/>
                <w:szCs w:val="20"/>
                <w:color w:val="auto"/>
              </w:rPr>
            </w:pPr>
            <w:r>
              <w:rPr>
                <w:rFonts w:ascii="Times New Roman" w:cs="Times New Roman" w:eastAsia="Times New Roman" w:hAnsi="Times New Roman"/>
                <w:sz w:val="16"/>
                <w:szCs w:val="16"/>
                <w:color w:val="0000FF"/>
                <w:w w:val="93"/>
              </w:rPr>
              <w:t>7,127</w:t>
            </w:r>
            <w:r>
              <w:rPr>
                <w:rFonts w:ascii="Times New Roman" w:cs="Times New Roman" w:eastAsia="Times New Roman" w:hAnsi="Times New Roman"/>
                <w:sz w:val="20"/>
                <w:szCs w:val="20"/>
                <w:color w:val="008000"/>
                <w:w w:val="93"/>
                <w:vertAlign w:val="superscript"/>
              </w:rPr>
              <w:t>(2)</w:t>
            </w:r>
          </w:p>
        </w:tc>
        <w:tc>
          <w:tcPr>
            <w:tcW w:w="520" w:type="dxa"/>
            <w:vAlign w:val="bottom"/>
          </w:tcPr>
          <w:p>
            <w:pPr>
              <w:jc w:val="center"/>
              <w:ind w:right="334"/>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by trust</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top w:val="single" w:sz="8" w:color="2C2C2C"/>
            </w:tcBorders>
          </w:tcPr>
          <w:p>
            <w:pPr>
              <w:spacing w:after="0"/>
              <w:rPr>
                <w:sz w:val="20"/>
                <w:szCs w:val="20"/>
                <w:color w:val="auto"/>
              </w:rPr>
            </w:pPr>
          </w:p>
        </w:tc>
        <w:tc>
          <w:tcPr>
            <w:tcW w:w="1820" w:type="dxa"/>
            <w:vAlign w:val="bottom"/>
            <w:tcBorders>
              <w:top w:val="single" w:sz="8" w:color="2C2C2C"/>
            </w:tcBorders>
            <w:gridSpan w:val="3"/>
            <w:vMerge w:val="restart"/>
          </w:tcPr>
          <w:p>
            <w:pPr>
              <w:jc w:val="right"/>
              <w:ind w:right="101"/>
              <w:spacing w:after="0"/>
              <w:rPr>
                <w:sz w:val="20"/>
                <w:szCs w:val="20"/>
                <w:color w:val="auto"/>
              </w:rPr>
            </w:pPr>
            <w:r>
              <w:rPr>
                <w:rFonts w:ascii="Times New Roman" w:cs="Times New Roman" w:eastAsia="Times New Roman" w:hAnsi="Times New Roman"/>
                <w:sz w:val="16"/>
                <w:szCs w:val="16"/>
                <w:color w:val="0000FF"/>
              </w:rPr>
              <w:t>04/08/2024</w:t>
            </w:r>
          </w:p>
        </w:tc>
        <w:tc>
          <w:tcPr>
            <w:tcW w:w="10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right"/>
              <w:ind w:right="38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Borders>
              <w:top w:val="single" w:sz="8" w:color="2C2C2C"/>
            </w:tcBorders>
            <w:vMerge w:val="restart"/>
          </w:tcPr>
          <w:p>
            <w:pPr>
              <w:jc w:val="center"/>
              <w:ind w:left="137"/>
              <w:spacing w:after="0"/>
              <w:rPr>
                <w:sz w:val="20"/>
                <w:szCs w:val="20"/>
                <w:color w:val="auto"/>
              </w:rPr>
            </w:pPr>
            <w:r>
              <w:rPr>
                <w:rFonts w:ascii="Times New Roman" w:cs="Times New Roman" w:eastAsia="Times New Roman" w:hAnsi="Times New Roman"/>
                <w:sz w:val="16"/>
                <w:szCs w:val="16"/>
                <w:color w:val="0000FF"/>
                <w:w w:val="99"/>
              </w:rPr>
              <w:t>14,535</w:t>
            </w:r>
          </w:p>
        </w:tc>
        <w:tc>
          <w:tcPr>
            <w:tcW w:w="560" w:type="dxa"/>
            <w:vAlign w:val="bottom"/>
            <w:tcBorders>
              <w:top w:val="single" w:sz="8" w:color="2C2C2C"/>
            </w:tcBorders>
            <w:vMerge w:val="restart"/>
          </w:tcPr>
          <w:p>
            <w:pPr>
              <w:jc w:val="right"/>
              <w:ind w:right="16"/>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0"/>
                <w:szCs w:val="10"/>
                <w:color w:val="008000"/>
              </w:rPr>
              <w:t>(1)</w:t>
            </w:r>
          </w:p>
        </w:tc>
        <w:tc>
          <w:tcPr>
            <w:tcW w:w="180" w:type="dxa"/>
            <w:vAlign w:val="bottom"/>
            <w:tcBorders>
              <w:top w:val="single" w:sz="8" w:color="2C2C2C"/>
            </w:tcBorders>
          </w:tcPr>
          <w:p>
            <w:pPr>
              <w:spacing w:after="0"/>
              <w:rPr>
                <w:sz w:val="20"/>
                <w:szCs w:val="20"/>
                <w:color w:val="auto"/>
              </w:rPr>
            </w:pPr>
          </w:p>
        </w:tc>
        <w:tc>
          <w:tcPr>
            <w:tcW w:w="1540" w:type="dxa"/>
            <w:vAlign w:val="bottom"/>
            <w:tcBorders>
              <w:top w:val="single" w:sz="8" w:color="2C2C2C"/>
            </w:tcBorders>
            <w:gridSpan w:val="3"/>
            <w:vMerge w:val="restart"/>
          </w:tcPr>
          <w:p>
            <w:pPr>
              <w:jc w:val="center"/>
              <w:ind w:right="322"/>
              <w:spacing w:after="0"/>
              <w:rPr>
                <w:sz w:val="20"/>
                <w:szCs w:val="20"/>
                <w:color w:val="auto"/>
              </w:rPr>
            </w:pPr>
            <w:r>
              <w:rPr>
                <w:rFonts w:ascii="Times New Roman" w:cs="Times New Roman" w:eastAsia="Times New Roman" w:hAnsi="Times New Roman"/>
                <w:sz w:val="16"/>
                <w:szCs w:val="16"/>
                <w:color w:val="0000FF"/>
                <w:w w:val="93"/>
              </w:rPr>
              <w:t>14,788</w:t>
            </w:r>
            <w:r>
              <w:rPr>
                <w:rFonts w:ascii="Times New Roman" w:cs="Times New Roman" w:eastAsia="Times New Roman" w:hAnsi="Times New Roman"/>
                <w:sz w:val="20"/>
                <w:szCs w:val="20"/>
                <w:color w:val="008000"/>
                <w:w w:val="93"/>
                <w:vertAlign w:val="superscript"/>
              </w:rPr>
              <w:t>(2)</w:t>
            </w:r>
          </w:p>
        </w:tc>
        <w:tc>
          <w:tcPr>
            <w:tcW w:w="520" w:type="dxa"/>
            <w:vAlign w:val="bottom"/>
            <w:tcBorders>
              <w:top w:val="single" w:sz="8" w:color="2C2C2C"/>
            </w:tcBorders>
            <w:vMerge w:val="restart"/>
          </w:tcPr>
          <w:p>
            <w:pPr>
              <w:jc w:val="center"/>
              <w:ind w:right="334"/>
              <w:spacing w:after="0"/>
              <w:rPr>
                <w:sz w:val="20"/>
                <w:szCs w:val="20"/>
                <w:color w:val="auto"/>
              </w:rPr>
            </w:pPr>
            <w:r>
              <w:rPr>
                <w:rFonts w:ascii="Times New Roman" w:cs="Times New Roman" w:eastAsia="Times New Roman" w:hAnsi="Times New Roman"/>
                <w:sz w:val="16"/>
                <w:szCs w:val="16"/>
                <w:color w:val="0000FF"/>
                <w:w w:val="74"/>
              </w:rPr>
              <w:t>I</w:t>
            </w:r>
          </w:p>
        </w:tc>
        <w:tc>
          <w:tcPr>
            <w:tcW w:w="26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820" w:type="dxa"/>
            <w:vAlign w:val="bottom"/>
            <w:gridSpan w:val="3"/>
            <w:vMerge w:val="continue"/>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9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spouse</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top w:val="single" w:sz="8" w:color="2C2C2C"/>
            </w:tcBorders>
          </w:tcPr>
          <w:p>
            <w:pPr>
              <w:spacing w:after="0"/>
              <w:rPr>
                <w:sz w:val="20"/>
                <w:szCs w:val="20"/>
                <w:color w:val="auto"/>
              </w:rPr>
            </w:pPr>
          </w:p>
        </w:tc>
        <w:tc>
          <w:tcPr>
            <w:tcW w:w="1820" w:type="dxa"/>
            <w:vAlign w:val="bottom"/>
            <w:tcBorders>
              <w:top w:val="single" w:sz="8" w:color="2C2C2C"/>
            </w:tcBorders>
            <w:gridSpan w:val="3"/>
            <w:vMerge w:val="restart"/>
          </w:tcPr>
          <w:p>
            <w:pPr>
              <w:jc w:val="right"/>
              <w:ind w:right="101"/>
              <w:spacing w:after="0"/>
              <w:rPr>
                <w:sz w:val="20"/>
                <w:szCs w:val="20"/>
                <w:color w:val="auto"/>
              </w:rPr>
            </w:pPr>
            <w:r>
              <w:rPr>
                <w:rFonts w:ascii="Times New Roman" w:cs="Times New Roman" w:eastAsia="Times New Roman" w:hAnsi="Times New Roman"/>
                <w:sz w:val="16"/>
                <w:szCs w:val="16"/>
                <w:color w:val="0000FF"/>
              </w:rPr>
              <w:t>04/08/2024</w:t>
            </w:r>
          </w:p>
        </w:tc>
        <w:tc>
          <w:tcPr>
            <w:tcW w:w="10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right"/>
              <w:ind w:right="38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Borders>
              <w:top w:val="single" w:sz="8" w:color="2C2C2C"/>
            </w:tcBorders>
            <w:vMerge w:val="restart"/>
          </w:tcPr>
          <w:p>
            <w:pPr>
              <w:jc w:val="center"/>
              <w:ind w:left="137"/>
              <w:spacing w:after="0"/>
              <w:rPr>
                <w:sz w:val="20"/>
                <w:szCs w:val="20"/>
                <w:color w:val="auto"/>
              </w:rPr>
            </w:pPr>
            <w:r>
              <w:rPr>
                <w:rFonts w:ascii="Times New Roman" w:cs="Times New Roman" w:eastAsia="Times New Roman" w:hAnsi="Times New Roman"/>
                <w:sz w:val="16"/>
                <w:szCs w:val="16"/>
                <w:color w:val="0000FF"/>
                <w:w w:val="99"/>
              </w:rPr>
              <w:t>94,568</w:t>
            </w:r>
          </w:p>
        </w:tc>
        <w:tc>
          <w:tcPr>
            <w:tcW w:w="560" w:type="dxa"/>
            <w:vAlign w:val="bottom"/>
            <w:tcBorders>
              <w:top w:val="single" w:sz="8" w:color="2C2C2C"/>
            </w:tcBorders>
            <w:vMerge w:val="restart"/>
          </w:tcPr>
          <w:p>
            <w:pPr>
              <w:jc w:val="right"/>
              <w:ind w:right="16"/>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0"/>
                <w:szCs w:val="10"/>
                <w:color w:val="008000"/>
              </w:rPr>
              <w:t>(1)</w:t>
            </w:r>
          </w:p>
        </w:tc>
        <w:tc>
          <w:tcPr>
            <w:tcW w:w="180" w:type="dxa"/>
            <w:vAlign w:val="bottom"/>
            <w:tcBorders>
              <w:top w:val="single" w:sz="8" w:color="2C2C2C"/>
            </w:tcBorders>
          </w:tcPr>
          <w:p>
            <w:pPr>
              <w:spacing w:after="0"/>
              <w:rPr>
                <w:sz w:val="20"/>
                <w:szCs w:val="20"/>
                <w:color w:val="auto"/>
              </w:rPr>
            </w:pPr>
          </w:p>
        </w:tc>
        <w:tc>
          <w:tcPr>
            <w:tcW w:w="1540" w:type="dxa"/>
            <w:vAlign w:val="bottom"/>
            <w:tcBorders>
              <w:top w:val="single" w:sz="8" w:color="2C2C2C"/>
            </w:tcBorders>
            <w:gridSpan w:val="3"/>
            <w:vMerge w:val="restart"/>
          </w:tcPr>
          <w:p>
            <w:pPr>
              <w:jc w:val="center"/>
              <w:ind w:right="322"/>
              <w:spacing w:after="0"/>
              <w:rPr>
                <w:sz w:val="20"/>
                <w:szCs w:val="20"/>
                <w:color w:val="auto"/>
              </w:rPr>
            </w:pPr>
            <w:r>
              <w:rPr>
                <w:rFonts w:ascii="Times New Roman" w:cs="Times New Roman" w:eastAsia="Times New Roman" w:hAnsi="Times New Roman"/>
                <w:sz w:val="16"/>
                <w:szCs w:val="16"/>
                <w:color w:val="0000FF"/>
                <w:w w:val="93"/>
              </w:rPr>
              <w:t>96,219</w:t>
            </w:r>
            <w:r>
              <w:rPr>
                <w:rFonts w:ascii="Times New Roman" w:cs="Times New Roman" w:eastAsia="Times New Roman" w:hAnsi="Times New Roman"/>
                <w:sz w:val="20"/>
                <w:szCs w:val="20"/>
                <w:color w:val="008000"/>
                <w:w w:val="93"/>
                <w:vertAlign w:val="superscript"/>
              </w:rPr>
              <w:t>(2)</w:t>
            </w:r>
          </w:p>
        </w:tc>
        <w:tc>
          <w:tcPr>
            <w:tcW w:w="520" w:type="dxa"/>
            <w:vAlign w:val="bottom"/>
            <w:tcBorders>
              <w:top w:val="single" w:sz="8" w:color="2C2C2C"/>
            </w:tcBorders>
            <w:vMerge w:val="restart"/>
          </w:tcPr>
          <w:p>
            <w:pPr>
              <w:jc w:val="center"/>
              <w:ind w:right="334"/>
              <w:spacing w:after="0"/>
              <w:rPr>
                <w:sz w:val="20"/>
                <w:szCs w:val="20"/>
                <w:color w:val="auto"/>
              </w:rPr>
            </w:pPr>
            <w:r>
              <w:rPr>
                <w:rFonts w:ascii="Times New Roman" w:cs="Times New Roman" w:eastAsia="Times New Roman" w:hAnsi="Times New Roman"/>
                <w:sz w:val="16"/>
                <w:szCs w:val="16"/>
                <w:color w:val="0000FF"/>
                <w:w w:val="74"/>
              </w:rPr>
              <w:t>I</w:t>
            </w:r>
          </w:p>
        </w:tc>
        <w:tc>
          <w:tcPr>
            <w:tcW w:w="26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as</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820" w:type="dxa"/>
            <w:vAlign w:val="bottom"/>
            <w:gridSpan w:val="3"/>
            <w:vMerge w:val="continue"/>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9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custodian</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top w:val="single" w:sz="8" w:color="2C2C2C"/>
            </w:tcBorders>
          </w:tcPr>
          <w:p>
            <w:pPr>
              <w:spacing w:after="0"/>
              <w:rPr>
                <w:sz w:val="20"/>
                <w:szCs w:val="20"/>
                <w:color w:val="auto"/>
              </w:rPr>
            </w:pPr>
          </w:p>
        </w:tc>
        <w:tc>
          <w:tcPr>
            <w:tcW w:w="1820" w:type="dxa"/>
            <w:vAlign w:val="bottom"/>
            <w:tcBorders>
              <w:top w:val="single" w:sz="8" w:color="2C2C2C"/>
            </w:tcBorders>
            <w:gridSpan w:val="3"/>
            <w:vMerge w:val="restart"/>
          </w:tcPr>
          <w:p>
            <w:pPr>
              <w:jc w:val="right"/>
              <w:ind w:right="101"/>
              <w:spacing w:after="0"/>
              <w:rPr>
                <w:sz w:val="20"/>
                <w:szCs w:val="20"/>
                <w:color w:val="auto"/>
              </w:rPr>
            </w:pPr>
            <w:r>
              <w:rPr>
                <w:rFonts w:ascii="Times New Roman" w:cs="Times New Roman" w:eastAsia="Times New Roman" w:hAnsi="Times New Roman"/>
                <w:sz w:val="16"/>
                <w:szCs w:val="16"/>
                <w:color w:val="0000FF"/>
              </w:rPr>
              <w:t>04/08/2024</w:t>
            </w:r>
          </w:p>
        </w:tc>
        <w:tc>
          <w:tcPr>
            <w:tcW w:w="10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right"/>
              <w:ind w:right="38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Borders>
              <w:top w:val="single" w:sz="8" w:color="2C2C2C"/>
            </w:tcBorders>
            <w:vMerge w:val="restart"/>
          </w:tcPr>
          <w:p>
            <w:pPr>
              <w:jc w:val="center"/>
              <w:ind w:left="137"/>
              <w:spacing w:after="0"/>
              <w:rPr>
                <w:sz w:val="20"/>
                <w:szCs w:val="20"/>
                <w:color w:val="auto"/>
              </w:rPr>
            </w:pPr>
            <w:r>
              <w:rPr>
                <w:rFonts w:ascii="Times New Roman" w:cs="Times New Roman" w:eastAsia="Times New Roman" w:hAnsi="Times New Roman"/>
                <w:sz w:val="16"/>
                <w:szCs w:val="16"/>
                <w:color w:val="0000FF"/>
                <w:w w:val="99"/>
              </w:rPr>
              <w:t>94,568</w:t>
            </w:r>
          </w:p>
        </w:tc>
        <w:tc>
          <w:tcPr>
            <w:tcW w:w="560" w:type="dxa"/>
            <w:vAlign w:val="bottom"/>
            <w:tcBorders>
              <w:top w:val="single" w:sz="8" w:color="2C2C2C"/>
            </w:tcBorders>
            <w:vMerge w:val="restart"/>
          </w:tcPr>
          <w:p>
            <w:pPr>
              <w:jc w:val="right"/>
              <w:ind w:right="16"/>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0"/>
                <w:szCs w:val="10"/>
                <w:color w:val="008000"/>
              </w:rPr>
              <w:t>(1)</w:t>
            </w:r>
          </w:p>
        </w:tc>
        <w:tc>
          <w:tcPr>
            <w:tcW w:w="180" w:type="dxa"/>
            <w:vAlign w:val="bottom"/>
            <w:tcBorders>
              <w:top w:val="single" w:sz="8" w:color="2C2C2C"/>
            </w:tcBorders>
          </w:tcPr>
          <w:p>
            <w:pPr>
              <w:spacing w:after="0"/>
              <w:rPr>
                <w:sz w:val="20"/>
                <w:szCs w:val="20"/>
                <w:color w:val="auto"/>
              </w:rPr>
            </w:pPr>
          </w:p>
        </w:tc>
        <w:tc>
          <w:tcPr>
            <w:tcW w:w="1540" w:type="dxa"/>
            <w:vAlign w:val="bottom"/>
            <w:tcBorders>
              <w:top w:val="single" w:sz="8" w:color="2C2C2C"/>
            </w:tcBorders>
            <w:gridSpan w:val="3"/>
            <w:vMerge w:val="restart"/>
          </w:tcPr>
          <w:p>
            <w:pPr>
              <w:jc w:val="center"/>
              <w:ind w:right="322"/>
              <w:spacing w:after="0"/>
              <w:rPr>
                <w:sz w:val="20"/>
                <w:szCs w:val="20"/>
                <w:color w:val="auto"/>
              </w:rPr>
            </w:pPr>
            <w:r>
              <w:rPr>
                <w:rFonts w:ascii="Times New Roman" w:cs="Times New Roman" w:eastAsia="Times New Roman" w:hAnsi="Times New Roman"/>
                <w:sz w:val="16"/>
                <w:szCs w:val="16"/>
                <w:color w:val="0000FF"/>
                <w:w w:val="93"/>
              </w:rPr>
              <w:t>96,219</w:t>
            </w:r>
            <w:r>
              <w:rPr>
                <w:rFonts w:ascii="Times New Roman" w:cs="Times New Roman" w:eastAsia="Times New Roman" w:hAnsi="Times New Roman"/>
                <w:sz w:val="20"/>
                <w:szCs w:val="20"/>
                <w:color w:val="008000"/>
                <w:w w:val="93"/>
                <w:vertAlign w:val="superscript"/>
              </w:rPr>
              <w:t>(2)</w:t>
            </w:r>
          </w:p>
        </w:tc>
        <w:tc>
          <w:tcPr>
            <w:tcW w:w="520" w:type="dxa"/>
            <w:vAlign w:val="bottom"/>
            <w:tcBorders>
              <w:top w:val="single" w:sz="8" w:color="2C2C2C"/>
            </w:tcBorders>
            <w:vMerge w:val="restart"/>
          </w:tcPr>
          <w:p>
            <w:pPr>
              <w:jc w:val="center"/>
              <w:ind w:right="334"/>
              <w:spacing w:after="0"/>
              <w:rPr>
                <w:sz w:val="20"/>
                <w:szCs w:val="20"/>
                <w:color w:val="auto"/>
              </w:rPr>
            </w:pPr>
            <w:r>
              <w:rPr>
                <w:rFonts w:ascii="Times New Roman" w:cs="Times New Roman" w:eastAsia="Times New Roman" w:hAnsi="Times New Roman"/>
                <w:sz w:val="16"/>
                <w:szCs w:val="16"/>
                <w:color w:val="0000FF"/>
                <w:w w:val="74"/>
              </w:rPr>
              <w:t>I</w:t>
            </w:r>
          </w:p>
        </w:tc>
        <w:tc>
          <w:tcPr>
            <w:tcW w:w="26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as</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820" w:type="dxa"/>
            <w:vAlign w:val="bottom"/>
            <w:gridSpan w:val="3"/>
            <w:vMerge w:val="continue"/>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9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custodian</w:t>
            </w:r>
            <w:r>
              <w:rPr>
                <w:rFonts w:ascii="Times New Roman" w:cs="Times New Roman" w:eastAsia="Times New Roman" w:hAnsi="Times New Roman"/>
                <w:sz w:val="20"/>
                <w:szCs w:val="20"/>
                <w:color w:val="008000"/>
                <w:vertAlign w:val="superscript"/>
              </w:rPr>
              <w:t>(8)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2"/>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60" w:type="dxa"/>
            <w:vAlign w:val="bottom"/>
            <w:gridSpan w:val="9"/>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20" w:type="dxa"/>
            <w:vAlign w:val="bottom"/>
          </w:tcPr>
          <w:p>
            <w:pPr>
              <w:jc w:val="center"/>
              <w:ind w:right="4"/>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3"/>
                <w:szCs w:val="13"/>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20" w:type="dxa"/>
            <w:vAlign w:val="bottom"/>
          </w:tcPr>
          <w:p>
            <w:pPr>
              <w:jc w:val="center"/>
              <w:ind w:right="4"/>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spacing w:after="0" w:line="124"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 Security</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7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line="124" w:lineRule="exact"/>
              <w:rPr>
                <w:sz w:val="20"/>
                <w:szCs w:val="20"/>
                <w:color w:val="auto"/>
              </w:rPr>
            </w:pPr>
            <w:r>
              <w:rPr>
                <w:rFonts w:ascii="Arial" w:cs="Arial" w:eastAsia="Arial" w:hAnsi="Arial"/>
                <w:sz w:val="11"/>
                <w:szCs w:val="11"/>
                <w:b w:val="1"/>
                <w:bCs w:val="1"/>
                <w:color w:val="auto"/>
              </w:rPr>
              <w:t>8)</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(Instr. 3 and 4)</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 4 and</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5)</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37"/>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Non-Voting</w:t>
            </w:r>
          </w:p>
        </w:tc>
        <w:tc>
          <w:tcPr>
            <w:tcW w:w="740" w:type="dxa"/>
            <w:vAlign w:val="bottom"/>
            <w:vMerge w:val="restart"/>
          </w:tcPr>
          <w:p>
            <w:pPr>
              <w:jc w:val="right"/>
              <w:ind w:right="24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center"/>
              <w:ind w:right="17"/>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vMerge w:val="restart"/>
          </w:tcPr>
          <w:p>
            <w:pPr>
              <w:jc w:val="right"/>
              <w:ind w:right="16"/>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4"/>
              </w:rPr>
              <w:t>110,151</w:t>
            </w:r>
            <w:r>
              <w:rPr>
                <w:rFonts w:ascii="Times New Roman" w:cs="Times New Roman" w:eastAsia="Times New Roman" w:hAnsi="Times New Roman"/>
                <w:sz w:val="20"/>
                <w:szCs w:val="20"/>
                <w:color w:val="008000"/>
                <w:w w:val="94"/>
                <w:vertAlign w:val="superscript"/>
              </w:rPr>
              <w:t>(2)</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vMerge w:val="continue"/>
          </w:tcPr>
          <w:p>
            <w:pPr>
              <w:spacing w:after="0"/>
              <w:rPr>
                <w:sz w:val="10"/>
                <w:szCs w:val="10"/>
                <w:color w:val="auto"/>
              </w:rPr>
            </w:pPr>
          </w:p>
        </w:tc>
        <w:tc>
          <w:tcPr>
            <w:tcW w:w="104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color w:val="0000FF"/>
              </w:rPr>
              <w:t>04/08/2024</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ind w:right="461"/>
              <w:spacing w:after="0" w:line="124" w:lineRule="exact"/>
              <w:rPr>
                <w:sz w:val="20"/>
                <w:szCs w:val="20"/>
                <w:color w:val="auto"/>
              </w:rPr>
            </w:pPr>
            <w:r>
              <w:rPr>
                <w:rFonts w:ascii="Times New Roman" w:cs="Times New Roman" w:eastAsia="Times New Roman" w:hAnsi="Times New Roman"/>
                <w:sz w:val="12"/>
                <w:szCs w:val="12"/>
                <w:color w:val="0000FF"/>
              </w:rPr>
              <w:t>M</w:t>
            </w:r>
          </w:p>
        </w:tc>
        <w:tc>
          <w:tcPr>
            <w:tcW w:w="1000" w:type="dxa"/>
            <w:vAlign w:val="bottom"/>
          </w:tcPr>
          <w:p>
            <w:pPr>
              <w:jc w:val="center"/>
              <w:ind w:left="182"/>
              <w:spacing w:after="0" w:line="124" w:lineRule="exact"/>
              <w:rPr>
                <w:sz w:val="20"/>
                <w:szCs w:val="20"/>
                <w:color w:val="auto"/>
              </w:rPr>
            </w:pPr>
            <w:r>
              <w:rPr>
                <w:rFonts w:ascii="Times New Roman" w:cs="Times New Roman" w:eastAsia="Times New Roman" w:hAnsi="Times New Roman"/>
                <w:sz w:val="12"/>
                <w:szCs w:val="12"/>
                <w:color w:val="0000FF"/>
                <w:w w:val="99"/>
              </w:rPr>
              <w:t>3,304.559</w:t>
            </w:r>
          </w:p>
        </w:tc>
        <w:tc>
          <w:tcPr>
            <w:tcW w:w="7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80" w:type="dxa"/>
            <w:vAlign w:val="bottom"/>
          </w:tcPr>
          <w:p>
            <w:pPr>
              <w:ind w:left="360"/>
              <w:spacing w:after="0" w:line="124" w:lineRule="exact"/>
              <w:rPr>
                <w:sz w:val="20"/>
                <w:szCs w:val="20"/>
                <w:color w:val="auto"/>
              </w:rPr>
            </w:pPr>
            <w:r>
              <w:rPr>
                <w:rFonts w:ascii="Times New Roman" w:cs="Times New Roman" w:eastAsia="Times New Roman" w:hAnsi="Times New Roman"/>
                <w:sz w:val="12"/>
                <w:szCs w:val="12"/>
                <w:color w:val="0000FF"/>
              </w:rPr>
              <w:t>0</w:t>
            </w:r>
          </w:p>
        </w:tc>
        <w:tc>
          <w:tcPr>
            <w:tcW w:w="520" w:type="dxa"/>
            <w:vAlign w:val="bottom"/>
          </w:tcPr>
          <w:p>
            <w:pPr>
              <w:jc w:val="center"/>
              <w:ind w:left="234"/>
              <w:spacing w:after="0" w:line="124" w:lineRule="exact"/>
              <w:rPr>
                <w:sz w:val="20"/>
                <w:szCs w:val="20"/>
                <w:color w:val="auto"/>
              </w:rPr>
            </w:pPr>
            <w:r>
              <w:rPr>
                <w:rFonts w:ascii="Times New Roman" w:cs="Times New Roman" w:eastAsia="Times New Roman" w:hAnsi="Times New Roman"/>
                <w:sz w:val="12"/>
                <w:szCs w:val="12"/>
                <w:color w:val="0000FF"/>
              </w:rPr>
              <w:t>D</w:t>
            </w: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jc w:val="right"/>
              <w:ind w:right="116"/>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Non-Voting</w:t>
            </w:r>
          </w:p>
        </w:tc>
        <w:tc>
          <w:tcPr>
            <w:tcW w:w="740" w:type="dxa"/>
            <w:vAlign w:val="bottom"/>
            <w:vMerge w:val="restart"/>
          </w:tcPr>
          <w:p>
            <w:pPr>
              <w:jc w:val="right"/>
              <w:ind w:right="24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center"/>
              <w:ind w:right="17"/>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vMerge w:val="restart"/>
          </w:tcPr>
          <w:p>
            <w:pPr>
              <w:jc w:val="right"/>
              <w:ind w:right="16"/>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4"/>
              </w:rPr>
              <w:t>377,208</w:t>
            </w:r>
            <w:r>
              <w:rPr>
                <w:rFonts w:ascii="Times New Roman" w:cs="Times New Roman" w:eastAsia="Times New Roman" w:hAnsi="Times New Roman"/>
                <w:sz w:val="20"/>
                <w:szCs w:val="20"/>
                <w:color w:val="008000"/>
                <w:w w:val="94"/>
                <w:vertAlign w:val="superscript"/>
              </w:rPr>
              <w:t>(2)</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by trust</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vMerge w:val="continue"/>
          </w:tcPr>
          <w:p>
            <w:pPr>
              <w:spacing w:after="0"/>
              <w:rPr>
                <w:sz w:val="11"/>
                <w:szCs w:val="11"/>
                <w:color w:val="auto"/>
              </w:rPr>
            </w:pPr>
          </w:p>
        </w:tc>
        <w:tc>
          <w:tcPr>
            <w:tcW w:w="104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04/08/2024</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ind w:right="461"/>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1000" w:type="dxa"/>
            <w:vAlign w:val="bottom"/>
          </w:tcPr>
          <w:p>
            <w:pPr>
              <w:jc w:val="center"/>
              <w:ind w:left="182"/>
              <w:spacing w:after="0" w:line="137" w:lineRule="exact"/>
              <w:rPr>
                <w:sz w:val="20"/>
                <w:szCs w:val="20"/>
                <w:color w:val="auto"/>
              </w:rPr>
            </w:pPr>
            <w:r>
              <w:rPr>
                <w:rFonts w:ascii="Times New Roman" w:cs="Times New Roman" w:eastAsia="Times New Roman" w:hAnsi="Times New Roman"/>
                <w:sz w:val="12"/>
                <w:szCs w:val="12"/>
                <w:color w:val="0000FF"/>
              </w:rPr>
              <w:t>11,316.263</w:t>
            </w:r>
          </w:p>
        </w:tc>
        <w:tc>
          <w:tcPr>
            <w:tcW w:w="7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80" w:type="dxa"/>
            <w:vAlign w:val="bottom"/>
          </w:tcPr>
          <w:p>
            <w:pPr>
              <w:ind w:left="360"/>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520" w:type="dxa"/>
            <w:vAlign w:val="bottom"/>
          </w:tcPr>
          <w:p>
            <w:pPr>
              <w:jc w:val="center"/>
              <w:ind w:left="214"/>
              <w:spacing w:after="0" w:line="137" w:lineRule="exact"/>
              <w:rPr>
                <w:sz w:val="20"/>
                <w:szCs w:val="20"/>
                <w:color w:val="auto"/>
              </w:rPr>
            </w:pPr>
            <w:r>
              <w:rPr>
                <w:rFonts w:ascii="Times New Roman" w:cs="Times New Roman" w:eastAsia="Times New Roman" w:hAnsi="Times New Roman"/>
                <w:sz w:val="12"/>
                <w:szCs w:val="12"/>
                <w:color w:val="0000FF"/>
                <w:w w:val="98"/>
              </w:rPr>
              <w:t>I</w:t>
            </w:r>
          </w:p>
        </w:tc>
        <w:tc>
          <w:tcPr>
            <w:tcW w:w="26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right"/>
              <w:ind w:right="116"/>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Non-Voting</w:t>
            </w:r>
          </w:p>
        </w:tc>
        <w:tc>
          <w:tcPr>
            <w:tcW w:w="740" w:type="dxa"/>
            <w:vAlign w:val="bottom"/>
            <w:vMerge w:val="restart"/>
          </w:tcPr>
          <w:p>
            <w:pPr>
              <w:jc w:val="right"/>
              <w:ind w:right="24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center"/>
              <w:ind w:right="17"/>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vMerge w:val="restart"/>
          </w:tcPr>
          <w:p>
            <w:pPr>
              <w:jc w:val="right"/>
              <w:ind w:right="16"/>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6"/>
                <w:szCs w:val="16"/>
                <w:color w:val="0000FF"/>
              </w:rPr>
              <w:t>55,746</w:t>
            </w:r>
            <w:r>
              <w:rPr>
                <w:rFonts w:ascii="Times New Roman" w:cs="Times New Roman" w:eastAsia="Times New Roman" w:hAnsi="Times New Roman"/>
                <w:sz w:val="20"/>
                <w:szCs w:val="20"/>
                <w:color w:val="008000"/>
                <w:vertAlign w:val="superscript"/>
              </w:rPr>
              <w:t>(2)</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by trust</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vMerge w:val="continue"/>
          </w:tcPr>
          <w:p>
            <w:pPr>
              <w:spacing w:after="0"/>
              <w:rPr>
                <w:sz w:val="11"/>
                <w:szCs w:val="11"/>
                <w:color w:val="auto"/>
              </w:rPr>
            </w:pPr>
          </w:p>
        </w:tc>
        <w:tc>
          <w:tcPr>
            <w:tcW w:w="104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04/08/2024</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ind w:right="461"/>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1000" w:type="dxa"/>
            <w:vAlign w:val="bottom"/>
          </w:tcPr>
          <w:p>
            <w:pPr>
              <w:jc w:val="center"/>
              <w:ind w:left="182"/>
              <w:spacing w:after="0" w:line="137" w:lineRule="exact"/>
              <w:rPr>
                <w:sz w:val="20"/>
                <w:szCs w:val="20"/>
                <w:color w:val="auto"/>
              </w:rPr>
            </w:pPr>
            <w:r>
              <w:rPr>
                <w:rFonts w:ascii="Times New Roman" w:cs="Times New Roman" w:eastAsia="Times New Roman" w:hAnsi="Times New Roman"/>
                <w:sz w:val="12"/>
                <w:szCs w:val="12"/>
                <w:color w:val="0000FF"/>
                <w:w w:val="99"/>
              </w:rPr>
              <w:t>1,672.389</w:t>
            </w:r>
          </w:p>
        </w:tc>
        <w:tc>
          <w:tcPr>
            <w:tcW w:w="7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80" w:type="dxa"/>
            <w:vAlign w:val="bottom"/>
          </w:tcPr>
          <w:p>
            <w:pPr>
              <w:ind w:left="360"/>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520" w:type="dxa"/>
            <w:vAlign w:val="bottom"/>
          </w:tcPr>
          <w:p>
            <w:pPr>
              <w:jc w:val="center"/>
              <w:ind w:left="214"/>
              <w:spacing w:after="0" w:line="137" w:lineRule="exact"/>
              <w:rPr>
                <w:sz w:val="20"/>
                <w:szCs w:val="20"/>
                <w:color w:val="auto"/>
              </w:rPr>
            </w:pPr>
            <w:r>
              <w:rPr>
                <w:rFonts w:ascii="Times New Roman" w:cs="Times New Roman" w:eastAsia="Times New Roman" w:hAnsi="Times New Roman"/>
                <w:sz w:val="12"/>
                <w:szCs w:val="12"/>
                <w:color w:val="0000FF"/>
                <w:w w:val="98"/>
              </w:rPr>
              <w:t>I</w:t>
            </w:r>
          </w:p>
        </w:tc>
        <w:tc>
          <w:tcPr>
            <w:tcW w:w="26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right"/>
              <w:ind w:right="116"/>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Non-Voting</w:t>
            </w:r>
          </w:p>
        </w:tc>
        <w:tc>
          <w:tcPr>
            <w:tcW w:w="740" w:type="dxa"/>
            <w:vAlign w:val="bottom"/>
            <w:vMerge w:val="restart"/>
          </w:tcPr>
          <w:p>
            <w:pPr>
              <w:jc w:val="right"/>
              <w:ind w:right="24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center"/>
              <w:ind w:right="17"/>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vMerge w:val="restart"/>
          </w:tcPr>
          <w:p>
            <w:pPr>
              <w:jc w:val="right"/>
              <w:ind w:right="16"/>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7,005</w:t>
            </w:r>
            <w:r>
              <w:rPr>
                <w:rFonts w:ascii="Times New Roman" w:cs="Times New Roman" w:eastAsia="Times New Roman" w:hAnsi="Times New Roman"/>
                <w:sz w:val="20"/>
                <w:szCs w:val="20"/>
                <w:color w:val="008000"/>
                <w:w w:val="93"/>
                <w:vertAlign w:val="superscript"/>
              </w:rPr>
              <w:t>(2)</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by trust</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vMerge w:val="continue"/>
          </w:tcPr>
          <w:p>
            <w:pPr>
              <w:spacing w:after="0"/>
              <w:rPr>
                <w:sz w:val="11"/>
                <w:szCs w:val="11"/>
                <w:color w:val="auto"/>
              </w:rPr>
            </w:pPr>
          </w:p>
        </w:tc>
        <w:tc>
          <w:tcPr>
            <w:tcW w:w="104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04/08/2024</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ind w:right="461"/>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1000" w:type="dxa"/>
            <w:vAlign w:val="bottom"/>
          </w:tcPr>
          <w:p>
            <w:pPr>
              <w:jc w:val="center"/>
              <w:ind w:left="182"/>
              <w:spacing w:after="0" w:line="137" w:lineRule="exact"/>
              <w:rPr>
                <w:sz w:val="20"/>
                <w:szCs w:val="20"/>
                <w:color w:val="auto"/>
              </w:rPr>
            </w:pPr>
            <w:r>
              <w:rPr>
                <w:rFonts w:ascii="Times New Roman" w:cs="Times New Roman" w:eastAsia="Times New Roman" w:hAnsi="Times New Roman"/>
                <w:sz w:val="12"/>
                <w:szCs w:val="12"/>
                <w:color w:val="0000FF"/>
              </w:rPr>
              <w:t>210.152</w:t>
            </w:r>
          </w:p>
        </w:tc>
        <w:tc>
          <w:tcPr>
            <w:tcW w:w="7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80" w:type="dxa"/>
            <w:vAlign w:val="bottom"/>
          </w:tcPr>
          <w:p>
            <w:pPr>
              <w:ind w:left="360"/>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520" w:type="dxa"/>
            <w:vAlign w:val="bottom"/>
          </w:tcPr>
          <w:p>
            <w:pPr>
              <w:jc w:val="center"/>
              <w:ind w:left="214"/>
              <w:spacing w:after="0" w:line="137" w:lineRule="exact"/>
              <w:rPr>
                <w:sz w:val="20"/>
                <w:szCs w:val="20"/>
                <w:color w:val="auto"/>
              </w:rPr>
            </w:pPr>
            <w:r>
              <w:rPr>
                <w:rFonts w:ascii="Times New Roman" w:cs="Times New Roman" w:eastAsia="Times New Roman" w:hAnsi="Times New Roman"/>
                <w:sz w:val="12"/>
                <w:szCs w:val="12"/>
                <w:color w:val="0000FF"/>
                <w:w w:val="98"/>
              </w:rPr>
              <w:t>I</w:t>
            </w:r>
          </w:p>
        </w:tc>
        <w:tc>
          <w:tcPr>
            <w:tcW w:w="26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right"/>
              <w:ind w:right="116"/>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Non-Voting</w:t>
            </w:r>
          </w:p>
        </w:tc>
        <w:tc>
          <w:tcPr>
            <w:tcW w:w="740" w:type="dxa"/>
            <w:vAlign w:val="bottom"/>
            <w:vMerge w:val="restart"/>
          </w:tcPr>
          <w:p>
            <w:pPr>
              <w:jc w:val="right"/>
              <w:ind w:right="24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center"/>
              <w:ind w:right="17"/>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vMerge w:val="restart"/>
          </w:tcPr>
          <w:p>
            <w:pPr>
              <w:jc w:val="right"/>
              <w:ind w:right="16"/>
              <w:spacing w:after="0"/>
              <w:rPr>
                <w:sz w:val="20"/>
                <w:szCs w:val="20"/>
                <w:color w:val="auto"/>
              </w:rPr>
            </w:pPr>
            <w:r>
              <w:rPr>
                <w:rFonts w:ascii="Times New Roman" w:cs="Times New Roman" w:eastAsia="Times New Roman" w:hAnsi="Times New Roman"/>
                <w:sz w:val="12"/>
                <w:szCs w:val="12"/>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14,535</w:t>
            </w:r>
          </w:p>
        </w:tc>
        <w:tc>
          <w:tcPr>
            <w:tcW w:w="180" w:type="dxa"/>
            <w:vAlign w:val="bottom"/>
            <w:vMerge w:val="restart"/>
          </w:tcPr>
          <w:p>
            <w:pPr>
              <w:jc w:val="right"/>
              <w:ind w:right="9"/>
              <w:spacing w:after="0"/>
              <w:rPr>
                <w:sz w:val="20"/>
                <w:szCs w:val="20"/>
                <w:color w:val="auto"/>
              </w:rPr>
            </w:pPr>
            <w:r>
              <w:rPr>
                <w:rFonts w:ascii="Times New Roman" w:cs="Times New Roman" w:eastAsia="Times New Roman" w:hAnsi="Times New Roman"/>
                <w:sz w:val="10"/>
                <w:szCs w:val="10"/>
                <w:color w:val="008000"/>
                <w:w w:val="85"/>
              </w:rPr>
              <w:t>(2)</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vMerge w:val="continue"/>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04/08/2024</w:t>
            </w: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restart"/>
          </w:tcPr>
          <w:p>
            <w:pPr>
              <w:jc w:val="right"/>
              <w:ind w:right="461"/>
              <w:spacing w:after="0"/>
              <w:rPr>
                <w:sz w:val="20"/>
                <w:szCs w:val="20"/>
                <w:color w:val="auto"/>
              </w:rPr>
            </w:pPr>
            <w:r>
              <w:rPr>
                <w:rFonts w:ascii="Times New Roman" w:cs="Times New Roman" w:eastAsia="Times New Roman" w:hAnsi="Times New Roman"/>
                <w:sz w:val="12"/>
                <w:szCs w:val="12"/>
                <w:color w:val="0000FF"/>
              </w:rPr>
              <w:t>M</w:t>
            </w:r>
          </w:p>
        </w:tc>
        <w:tc>
          <w:tcPr>
            <w:tcW w:w="1000" w:type="dxa"/>
            <w:vAlign w:val="bottom"/>
            <w:vMerge w:val="restart"/>
          </w:tcPr>
          <w:p>
            <w:pPr>
              <w:jc w:val="center"/>
              <w:ind w:left="182"/>
              <w:spacing w:after="0"/>
              <w:rPr>
                <w:sz w:val="20"/>
                <w:szCs w:val="20"/>
                <w:color w:val="auto"/>
              </w:rPr>
            </w:pPr>
            <w:r>
              <w:rPr>
                <w:rFonts w:ascii="Times New Roman" w:cs="Times New Roman" w:eastAsia="Times New Roman" w:hAnsi="Times New Roman"/>
                <w:sz w:val="12"/>
                <w:szCs w:val="12"/>
                <w:color w:val="0000FF"/>
              </w:rPr>
              <w:t>436.066</w:t>
            </w:r>
          </w:p>
        </w:tc>
        <w:tc>
          <w:tcPr>
            <w:tcW w:w="74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520" w:type="dxa"/>
            <w:vAlign w:val="bottom"/>
            <w:vMerge w:val="restart"/>
          </w:tcPr>
          <w:p>
            <w:pPr>
              <w:jc w:val="center"/>
              <w:ind w:left="214"/>
              <w:spacing w:after="0"/>
              <w:rPr>
                <w:sz w:val="20"/>
                <w:szCs w:val="20"/>
                <w:color w:val="auto"/>
              </w:rPr>
            </w:pPr>
            <w:r>
              <w:rPr>
                <w:rFonts w:ascii="Times New Roman" w:cs="Times New Roman" w:eastAsia="Times New Roman" w:hAnsi="Times New Roman"/>
                <w:sz w:val="12"/>
                <w:szCs w:val="12"/>
                <w:color w:val="0000FF"/>
                <w:w w:val="98"/>
              </w:rPr>
              <w:t>I</w:t>
            </w:r>
          </w:p>
        </w:tc>
        <w:tc>
          <w:tcPr>
            <w:tcW w:w="260" w:type="dxa"/>
            <w:vAlign w:val="bottom"/>
          </w:tcPr>
          <w:p>
            <w:pPr>
              <w:spacing w:after="0"/>
              <w:rPr>
                <w:sz w:val="8"/>
                <w:szCs w:val="8"/>
                <w:color w:val="auto"/>
              </w:rPr>
            </w:pPr>
          </w:p>
        </w:tc>
        <w:tc>
          <w:tcPr>
            <w:tcW w:w="7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jc w:val="right"/>
              <w:ind w:right="116"/>
              <w:spacing w:after="0" w:line="99"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gridSpan w:val="4"/>
          </w:tcPr>
          <w:p>
            <w:pPr>
              <w:ind w:left="40"/>
              <w:spacing w:after="0" w:line="99" w:lineRule="exact"/>
              <w:rPr>
                <w:sz w:val="20"/>
                <w:szCs w:val="20"/>
                <w:color w:val="auto"/>
              </w:rPr>
            </w:pPr>
            <w:r>
              <w:rPr>
                <w:rFonts w:ascii="Times New Roman" w:cs="Times New Roman" w:eastAsia="Times New Roman" w:hAnsi="Times New Roman"/>
                <w:sz w:val="8"/>
                <w:szCs w:val="8"/>
                <w:color w:val="0000FF"/>
              </w:rPr>
              <w:t>spouse</w:t>
            </w:r>
            <w:r>
              <w:rPr>
                <w:rFonts w:ascii="Times New Roman" w:cs="Times New Roman" w:eastAsia="Times New Roman" w:hAnsi="Times New Roman"/>
                <w:sz w:val="11"/>
                <w:szCs w:val="11"/>
                <w:color w:val="008000"/>
                <w:vertAlign w:val="superscript"/>
              </w:rPr>
              <w:t>(6)</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Pr>
          <w:p>
            <w:pPr>
              <w:ind w:left="60"/>
              <w:spacing w:after="0" w:line="74" w:lineRule="exact"/>
              <w:rPr>
                <w:sz w:val="20"/>
                <w:szCs w:val="20"/>
                <w:color w:val="auto"/>
              </w:rPr>
            </w:pPr>
            <w:r>
              <w:rPr>
                <w:rFonts w:ascii="Times New Roman" w:cs="Times New Roman" w:eastAsia="Times New Roman" w:hAnsi="Times New Roman"/>
                <w:sz w:val="8"/>
                <w:szCs w:val="8"/>
                <w:color w:val="0000FF"/>
              </w:rPr>
              <w:t>Preferred</w:t>
            </w: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Non-Voting</w:t>
            </w:r>
          </w:p>
        </w:tc>
        <w:tc>
          <w:tcPr>
            <w:tcW w:w="740" w:type="dxa"/>
            <w:vAlign w:val="bottom"/>
            <w:vMerge w:val="restart"/>
          </w:tcPr>
          <w:p>
            <w:pPr>
              <w:jc w:val="right"/>
              <w:ind w:right="24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center"/>
              <w:ind w:right="17"/>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vMerge w:val="restart"/>
          </w:tcPr>
          <w:p>
            <w:pPr>
              <w:jc w:val="right"/>
              <w:ind w:right="16"/>
              <w:spacing w:after="0"/>
              <w:rPr>
                <w:sz w:val="20"/>
                <w:szCs w:val="20"/>
                <w:color w:val="auto"/>
              </w:rPr>
            </w:pPr>
            <w:r>
              <w:rPr>
                <w:rFonts w:ascii="Times New Roman" w:cs="Times New Roman" w:eastAsia="Times New Roman" w:hAnsi="Times New Roman"/>
                <w:sz w:val="12"/>
                <w:szCs w:val="12"/>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94,568</w:t>
            </w:r>
          </w:p>
        </w:tc>
        <w:tc>
          <w:tcPr>
            <w:tcW w:w="180" w:type="dxa"/>
            <w:vAlign w:val="bottom"/>
            <w:vMerge w:val="restart"/>
          </w:tcPr>
          <w:p>
            <w:pPr>
              <w:jc w:val="right"/>
              <w:ind w:right="9"/>
              <w:spacing w:after="0"/>
              <w:rPr>
                <w:sz w:val="20"/>
                <w:szCs w:val="20"/>
                <w:color w:val="auto"/>
              </w:rPr>
            </w:pPr>
            <w:r>
              <w:rPr>
                <w:rFonts w:ascii="Times New Roman" w:cs="Times New Roman" w:eastAsia="Times New Roman" w:hAnsi="Times New Roman"/>
                <w:sz w:val="10"/>
                <w:szCs w:val="10"/>
                <w:color w:val="008000"/>
                <w:w w:val="85"/>
              </w:rPr>
              <w:t>(2)</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as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vMerge w:val="continue"/>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04/08/2024</w:t>
            </w: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restart"/>
          </w:tcPr>
          <w:p>
            <w:pPr>
              <w:jc w:val="right"/>
              <w:ind w:right="461"/>
              <w:spacing w:after="0"/>
              <w:rPr>
                <w:sz w:val="20"/>
                <w:szCs w:val="20"/>
                <w:color w:val="auto"/>
              </w:rPr>
            </w:pPr>
            <w:r>
              <w:rPr>
                <w:rFonts w:ascii="Times New Roman" w:cs="Times New Roman" w:eastAsia="Times New Roman" w:hAnsi="Times New Roman"/>
                <w:sz w:val="12"/>
                <w:szCs w:val="12"/>
                <w:color w:val="0000FF"/>
              </w:rPr>
              <w:t>M</w:t>
            </w:r>
          </w:p>
        </w:tc>
        <w:tc>
          <w:tcPr>
            <w:tcW w:w="1000" w:type="dxa"/>
            <w:vAlign w:val="bottom"/>
            <w:vMerge w:val="restart"/>
          </w:tcPr>
          <w:p>
            <w:pPr>
              <w:jc w:val="center"/>
              <w:ind w:left="182"/>
              <w:spacing w:after="0"/>
              <w:rPr>
                <w:sz w:val="20"/>
                <w:szCs w:val="20"/>
                <w:color w:val="auto"/>
              </w:rPr>
            </w:pPr>
            <w:r>
              <w:rPr>
                <w:rFonts w:ascii="Times New Roman" w:cs="Times New Roman" w:eastAsia="Times New Roman" w:hAnsi="Times New Roman"/>
                <w:sz w:val="12"/>
                <w:szCs w:val="12"/>
                <w:color w:val="0000FF"/>
                <w:w w:val="99"/>
              </w:rPr>
              <w:t>2,837.052</w:t>
            </w:r>
          </w:p>
        </w:tc>
        <w:tc>
          <w:tcPr>
            <w:tcW w:w="74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520" w:type="dxa"/>
            <w:vAlign w:val="bottom"/>
            <w:vMerge w:val="restart"/>
          </w:tcPr>
          <w:p>
            <w:pPr>
              <w:jc w:val="center"/>
              <w:ind w:left="214"/>
              <w:spacing w:after="0"/>
              <w:rPr>
                <w:sz w:val="20"/>
                <w:szCs w:val="20"/>
                <w:color w:val="auto"/>
              </w:rPr>
            </w:pPr>
            <w:r>
              <w:rPr>
                <w:rFonts w:ascii="Times New Roman" w:cs="Times New Roman" w:eastAsia="Times New Roman" w:hAnsi="Times New Roman"/>
                <w:sz w:val="12"/>
                <w:szCs w:val="12"/>
                <w:color w:val="0000FF"/>
                <w:w w:val="98"/>
              </w:rPr>
              <w:t>I</w:t>
            </w:r>
          </w:p>
        </w:tc>
        <w:tc>
          <w:tcPr>
            <w:tcW w:w="260" w:type="dxa"/>
            <w:vAlign w:val="bottom"/>
          </w:tcPr>
          <w:p>
            <w:pPr>
              <w:spacing w:after="0"/>
              <w:rPr>
                <w:sz w:val="8"/>
                <w:szCs w:val="8"/>
                <w:color w:val="auto"/>
              </w:rPr>
            </w:pPr>
          </w:p>
        </w:tc>
        <w:tc>
          <w:tcPr>
            <w:tcW w:w="7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jc w:val="right"/>
              <w:ind w:right="116"/>
              <w:spacing w:after="0" w:line="99"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gridSpan w:val="4"/>
          </w:tcPr>
          <w:p>
            <w:pPr>
              <w:ind w:left="40"/>
              <w:spacing w:after="0" w:line="99" w:lineRule="exact"/>
              <w:rPr>
                <w:sz w:val="20"/>
                <w:szCs w:val="20"/>
                <w:color w:val="auto"/>
              </w:rPr>
            </w:pPr>
            <w:r>
              <w:rPr>
                <w:rFonts w:ascii="Times New Roman" w:cs="Times New Roman" w:eastAsia="Times New Roman" w:hAnsi="Times New Roman"/>
                <w:sz w:val="8"/>
                <w:szCs w:val="8"/>
                <w:color w:val="0000FF"/>
              </w:rPr>
              <w:t>custodian</w:t>
            </w:r>
            <w:r>
              <w:rPr>
                <w:rFonts w:ascii="Times New Roman" w:cs="Times New Roman" w:eastAsia="Times New Roman" w:hAnsi="Times New Roman"/>
                <w:sz w:val="11"/>
                <w:szCs w:val="11"/>
                <w:color w:val="008000"/>
                <w:vertAlign w:val="superscript"/>
              </w:rPr>
              <w:t>(7)</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Pr>
          <w:p>
            <w:pPr>
              <w:ind w:left="60"/>
              <w:spacing w:after="0" w:line="74" w:lineRule="exact"/>
              <w:rPr>
                <w:sz w:val="20"/>
                <w:szCs w:val="20"/>
                <w:color w:val="auto"/>
              </w:rPr>
            </w:pPr>
            <w:r>
              <w:rPr>
                <w:rFonts w:ascii="Times New Roman" w:cs="Times New Roman" w:eastAsia="Times New Roman" w:hAnsi="Times New Roman"/>
                <w:sz w:val="8"/>
                <w:szCs w:val="8"/>
                <w:color w:val="0000FF"/>
              </w:rPr>
              <w:t>Preferred</w:t>
            </w: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Non-Voting</w:t>
            </w:r>
          </w:p>
        </w:tc>
        <w:tc>
          <w:tcPr>
            <w:tcW w:w="740" w:type="dxa"/>
            <w:vAlign w:val="bottom"/>
            <w:vMerge w:val="restart"/>
          </w:tcPr>
          <w:p>
            <w:pPr>
              <w:jc w:val="right"/>
              <w:ind w:right="24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center"/>
              <w:ind w:right="17"/>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vMerge w:val="restart"/>
          </w:tcPr>
          <w:p>
            <w:pPr>
              <w:jc w:val="right"/>
              <w:ind w:right="16"/>
              <w:spacing w:after="0"/>
              <w:rPr>
                <w:sz w:val="20"/>
                <w:szCs w:val="20"/>
                <w:color w:val="auto"/>
              </w:rPr>
            </w:pPr>
            <w:r>
              <w:rPr>
                <w:rFonts w:ascii="Times New Roman" w:cs="Times New Roman" w:eastAsia="Times New Roman" w:hAnsi="Times New Roman"/>
                <w:sz w:val="12"/>
                <w:szCs w:val="12"/>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94,568</w:t>
            </w:r>
          </w:p>
        </w:tc>
        <w:tc>
          <w:tcPr>
            <w:tcW w:w="180" w:type="dxa"/>
            <w:vAlign w:val="bottom"/>
            <w:vMerge w:val="restart"/>
          </w:tcPr>
          <w:p>
            <w:pPr>
              <w:jc w:val="right"/>
              <w:ind w:right="9"/>
              <w:spacing w:after="0"/>
              <w:rPr>
                <w:sz w:val="20"/>
                <w:szCs w:val="20"/>
                <w:color w:val="auto"/>
              </w:rPr>
            </w:pPr>
            <w:r>
              <w:rPr>
                <w:rFonts w:ascii="Times New Roman" w:cs="Times New Roman" w:eastAsia="Times New Roman" w:hAnsi="Times New Roman"/>
                <w:sz w:val="10"/>
                <w:szCs w:val="10"/>
                <w:color w:val="008000"/>
                <w:w w:val="85"/>
              </w:rPr>
              <w:t>(2)</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as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vMerge w:val="continue"/>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04/08/2024</w:t>
            </w: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restart"/>
          </w:tcPr>
          <w:p>
            <w:pPr>
              <w:jc w:val="right"/>
              <w:ind w:right="461"/>
              <w:spacing w:after="0"/>
              <w:rPr>
                <w:sz w:val="20"/>
                <w:szCs w:val="20"/>
                <w:color w:val="auto"/>
              </w:rPr>
            </w:pPr>
            <w:r>
              <w:rPr>
                <w:rFonts w:ascii="Times New Roman" w:cs="Times New Roman" w:eastAsia="Times New Roman" w:hAnsi="Times New Roman"/>
                <w:sz w:val="12"/>
                <w:szCs w:val="12"/>
                <w:color w:val="0000FF"/>
              </w:rPr>
              <w:t>M</w:t>
            </w:r>
          </w:p>
        </w:tc>
        <w:tc>
          <w:tcPr>
            <w:tcW w:w="1000" w:type="dxa"/>
            <w:vAlign w:val="bottom"/>
            <w:vMerge w:val="restart"/>
          </w:tcPr>
          <w:p>
            <w:pPr>
              <w:jc w:val="center"/>
              <w:ind w:left="182"/>
              <w:spacing w:after="0"/>
              <w:rPr>
                <w:sz w:val="20"/>
                <w:szCs w:val="20"/>
                <w:color w:val="auto"/>
              </w:rPr>
            </w:pPr>
            <w:r>
              <w:rPr>
                <w:rFonts w:ascii="Times New Roman" w:cs="Times New Roman" w:eastAsia="Times New Roman" w:hAnsi="Times New Roman"/>
                <w:sz w:val="12"/>
                <w:szCs w:val="12"/>
                <w:color w:val="0000FF"/>
                <w:w w:val="99"/>
              </w:rPr>
              <w:t>2,837.052</w:t>
            </w:r>
          </w:p>
        </w:tc>
        <w:tc>
          <w:tcPr>
            <w:tcW w:w="74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520" w:type="dxa"/>
            <w:vAlign w:val="bottom"/>
            <w:vMerge w:val="restart"/>
          </w:tcPr>
          <w:p>
            <w:pPr>
              <w:jc w:val="center"/>
              <w:ind w:left="214"/>
              <w:spacing w:after="0"/>
              <w:rPr>
                <w:sz w:val="20"/>
                <w:szCs w:val="20"/>
                <w:color w:val="auto"/>
              </w:rPr>
            </w:pPr>
            <w:r>
              <w:rPr>
                <w:rFonts w:ascii="Times New Roman" w:cs="Times New Roman" w:eastAsia="Times New Roman" w:hAnsi="Times New Roman"/>
                <w:sz w:val="12"/>
                <w:szCs w:val="12"/>
                <w:color w:val="0000FF"/>
                <w:w w:val="98"/>
              </w:rPr>
              <w:t>I</w:t>
            </w:r>
          </w:p>
        </w:tc>
        <w:tc>
          <w:tcPr>
            <w:tcW w:w="260" w:type="dxa"/>
            <w:vAlign w:val="bottom"/>
          </w:tcPr>
          <w:p>
            <w:pPr>
              <w:spacing w:after="0"/>
              <w:rPr>
                <w:sz w:val="8"/>
                <w:szCs w:val="8"/>
                <w:color w:val="auto"/>
              </w:rPr>
            </w:pPr>
          </w:p>
        </w:tc>
        <w:tc>
          <w:tcPr>
            <w:tcW w:w="7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jc w:val="right"/>
              <w:ind w:right="116"/>
              <w:spacing w:after="0" w:line="99"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gridSpan w:val="4"/>
          </w:tcPr>
          <w:p>
            <w:pPr>
              <w:ind w:left="40"/>
              <w:spacing w:after="0" w:line="99" w:lineRule="exact"/>
              <w:rPr>
                <w:sz w:val="20"/>
                <w:szCs w:val="20"/>
                <w:color w:val="auto"/>
              </w:rPr>
            </w:pPr>
            <w:r>
              <w:rPr>
                <w:rFonts w:ascii="Times New Roman" w:cs="Times New Roman" w:eastAsia="Times New Roman" w:hAnsi="Times New Roman"/>
                <w:sz w:val="8"/>
                <w:szCs w:val="8"/>
                <w:color w:val="0000FF"/>
              </w:rPr>
              <w:t>custodian</w:t>
            </w:r>
            <w:r>
              <w:rPr>
                <w:rFonts w:ascii="Times New Roman" w:cs="Times New Roman" w:eastAsia="Times New Roman" w:hAnsi="Times New Roman"/>
                <w:sz w:val="11"/>
                <w:szCs w:val="11"/>
                <w:color w:val="008000"/>
                <w:vertAlign w:val="superscript"/>
              </w:rPr>
              <w:t>(8)</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0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00FF"/>
              </w:rPr>
              <w:t>Preferred</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Stock</w:t>
      </w:r>
    </w:p>
    <w:p>
      <w:pPr>
        <w:sectPr>
          <w:pgSz w:w="11900" w:h="16838" w:orient="portrait"/>
          <w:cols w:equalWidth="0" w:num="1">
            <w:col w:w="11080"/>
          </w:cols>
          <w:pgMar w:left="460" w:top="213" w:right="359" w:bottom="8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1697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9135" cy="1697355"/>
                    </a:xfrm>
                    <a:prstGeom prst="rect">
                      <a:avLst/>
                    </a:prstGeom>
                    <a:noFill/>
                  </pic:spPr>
                </pic:pic>
              </a:graphicData>
            </a:graphic>
          </wp:anchor>
        </w:drawing>
        <w:t>Table II - Derivative Securities Acquired, Disposed of, or Beneficially Owned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68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68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3, 4 and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7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19.656</w:t>
            </w: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(9)</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01/01/2034</w:t>
            </w:r>
          </w:p>
        </w:tc>
        <w:tc>
          <w:tcPr>
            <w:tcW w:w="600" w:type="dxa"/>
            <w:vAlign w:val="bottom"/>
          </w:tcPr>
          <w:p>
            <w:pPr>
              <w:ind w:left="8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jc w:val="right"/>
              <w:ind w:right="78"/>
              <w:spacing w:after="0"/>
              <w:rPr>
                <w:sz w:val="20"/>
                <w:szCs w:val="20"/>
                <w:color w:val="auto"/>
              </w:rPr>
            </w:pPr>
            <w:r>
              <w:rPr>
                <w:rFonts w:ascii="Times New Roman" w:cs="Times New Roman" w:eastAsia="Times New Roman" w:hAnsi="Times New Roman"/>
                <w:sz w:val="16"/>
                <w:szCs w:val="16"/>
                <w:color w:val="0000FF"/>
              </w:rPr>
              <w:t>7,600</w:t>
            </w:r>
            <w:r>
              <w:rPr>
                <w:rFonts w:ascii="Times New Roman" w:cs="Times New Roman" w:eastAsia="Times New Roman" w:hAnsi="Times New Roman"/>
                <w:sz w:val="20"/>
                <w:szCs w:val="20"/>
                <w:color w:val="008000"/>
                <w:vertAlign w:val="superscript"/>
              </w:rPr>
              <w:t>(2)</w:t>
            </w:r>
          </w:p>
        </w:tc>
        <w:tc>
          <w:tcPr>
            <w:tcW w:w="660" w:type="dxa"/>
            <w:vAlign w:val="bottom"/>
          </w:tcPr>
          <w:p>
            <w:pPr>
              <w:spacing w:after="0"/>
              <w:rPr>
                <w:sz w:val="11"/>
                <w:szCs w:val="11"/>
                <w:color w:val="auto"/>
              </w:rPr>
            </w:pPr>
          </w:p>
        </w:tc>
        <w:tc>
          <w:tcPr>
            <w:tcW w:w="90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7,600</w:t>
            </w:r>
            <w:r>
              <w:rPr>
                <w:rFonts w:ascii="Times New Roman" w:cs="Times New Roman" w:eastAsia="Times New Roman" w:hAnsi="Times New Roman"/>
                <w:sz w:val="20"/>
                <w:szCs w:val="20"/>
                <w:color w:val="008000"/>
                <w:vertAlign w:val="superscript"/>
              </w:rPr>
              <w:t>(2)</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2"/>
          <w:szCs w:val="12"/>
          <w:color w:val="0000FF"/>
        </w:rPr>
        <w:t>Buy)</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20" w:right="140" w:hanging="4"/>
        <w:spacing w:after="0" w:line="246"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27, 2024, the issuer held a special meeting of stockholders (the "Special Meeting"). At the Special Meeting, the stockholders of the issuer approved a 1-for-30 reverse stock split (the "Reverse Stock Split") of the issuer's common stock ("Common Stock") and the conversion of the issuer's Series A Non-Voting Convertible Preferred Stock ("Series A Preferred Stock") into shares of Common Stock. On April 8, 2024, the conversion of the majority of the shares of Series A Preferred Stock occurred automatically (the "Automatic Conversion"). The remaining shares of Series A Preferred Stock remain subject to certain beneficial ownership limitations described in the issuer's filings with the Securities and Exchange Commission. At the time of the Automatic Conversion, all of the reporting person's shares of Series A Preferred Stock converted into shares of Common Stock.</w:t>
      </w:r>
    </w:p>
    <w:p>
      <w:pPr>
        <w:spacing w:after="0" w:line="162"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April 4, 2024, the issuer effected the Reverse Stock Split. The amount of securities reported on this Form 4 has been adjusted to reflect the Reverse Stock Split.</w:t>
      </w:r>
    </w:p>
    <w:p>
      <w:pPr>
        <w:spacing w:after="0" w:line="4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in a trust for the benefit of the reporting person's spouse and children. The reporting person's spouse is a trustee of this trust.</w:t>
      </w:r>
    </w:p>
    <w:p>
      <w:pPr>
        <w:spacing w:after="0" w:line="4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in a trust for which the reporting person is a beneficiary. The reporting person is a trustee of this trust.</w:t>
      </w:r>
    </w:p>
    <w:p>
      <w:pPr>
        <w:spacing w:after="0" w:line="4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in a trust for which the reporting person is a beneficiary. The reporting person's spouse is a trustee of this trust.</w:t>
      </w:r>
    </w:p>
    <w:p>
      <w:pPr>
        <w:spacing w:after="0" w:line="4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the reporting person's spouse.</w:t>
      </w:r>
    </w:p>
    <w:p>
      <w:pPr>
        <w:spacing w:after="0" w:line="4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for LS, the child of the reporting person, through a custodial account established pursuant to the Uniform Transfer to Minors Act ("UTMA") for which the reporting person serves as custodian.</w:t>
      </w:r>
    </w:p>
    <w:p>
      <w:pPr>
        <w:spacing w:after="0" w:line="4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for SS, the child of the reporting person, through a custodial account established pursuant to the UTMA for which the reporting person serves as custodian.</w:t>
      </w:r>
    </w:p>
    <w:p>
      <w:pPr>
        <w:spacing w:after="0" w:line="4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award will vest in 36 equal monthly installments, so that it shall be fully vested on the third anniversary of the date of grant.</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-6350</wp:posOffset>
            </wp:positionV>
            <wp:extent cx="10610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61085" cy="7620"/>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6"/>
          <w:szCs w:val="16"/>
          <w:color w:val="0000FF"/>
        </w:rPr>
        <w:t>Attorney-in-Fact for Michael</w:t>
      </w:r>
      <w:r>
        <w:rPr>
          <w:sz w:val="20"/>
          <w:szCs w:val="20"/>
          <w:color w:val="auto"/>
        </w:rPr>
        <w:tab/>
      </w:r>
      <w:r>
        <w:rPr>
          <w:rFonts w:ascii="Times New Roman" w:cs="Times New Roman" w:eastAsia="Times New Roman" w:hAnsi="Times New Roman"/>
          <w:sz w:val="15"/>
          <w:szCs w:val="15"/>
          <w:color w:val="0000FF"/>
        </w:rPr>
        <w:t>04/10/2024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-13335</wp:posOffset>
            </wp:positionV>
            <wp:extent cx="18586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5864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-13335</wp:posOffset>
            </wp:positionV>
            <wp:extent cx="2660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6065" cy="7620"/>
                    </a:xfrm>
                    <a:prstGeom prst="rect">
                      <a:avLst/>
                    </a:prstGeom>
                    <a:noFill/>
                  </pic:spPr>
                </pic:pic>
              </a:graphicData>
            </a:graphic>
          </wp:anchor>
        </w:drawing>
      </w:r>
    </w:p>
    <w:p>
      <w:pPr>
        <w:spacing w:after="0" w:line="3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20" w:right="3900" w:hanging="4"/>
        <w:spacing w:after="0" w:line="321" w:lineRule="auto"/>
        <w:tabs>
          <w:tab w:leader="none" w:pos="15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2000122"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2024-04-10T20:58:13Z</dcterms:created>
  <dcterms:modified xsi:type="dcterms:W3CDTF">2024-04-10T20:58:13Z</dcterms:modified>
</cp:coreProperties>
</file>