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6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695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Nashat Amir</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320" w:type="dxa"/>
            <w:vAlign w:val="bottom"/>
            <w:gridSpan w:val="4"/>
            <w:vMerge w:val="restart"/>
          </w:tcPr>
          <w:p>
            <w:pPr>
              <w:spacing w:after="0"/>
              <w:rPr>
                <w:sz w:val="20"/>
                <w:szCs w:val="20"/>
                <w:color w:val="auto"/>
              </w:rPr>
            </w:pPr>
            <w:r>
              <w:rPr>
                <w:rFonts w:ascii="Arial" w:cs="Arial" w:eastAsia="Arial" w:hAnsi="Arial"/>
                <w:sz w:val="14"/>
                <w:szCs w:val="14"/>
                <w:color w:val="auto"/>
                <w:w w:val="97"/>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80" w:type="dxa"/>
            <w:vAlign w:val="bottom"/>
            <w:gridSpan w:val="4"/>
            <w:vMerge w:val="restart"/>
          </w:tcPr>
          <w:p>
            <w:pPr>
              <w:ind w:left="5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4"/>
                <w:szCs w:val="14"/>
                <w:color w:val="auto"/>
              </w:rPr>
              <w:t>Officer (give title</w:t>
            </w:r>
          </w:p>
        </w:tc>
        <w:tc>
          <w:tcPr>
            <w:tcW w:w="1680" w:type="dxa"/>
            <w:vAlign w:val="bottom"/>
            <w:gridSpan w:val="4"/>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400"/>
              <w:spacing w:after="0"/>
              <w:rPr>
                <w:sz w:val="20"/>
                <w:szCs w:val="20"/>
                <w:color w:val="auto"/>
              </w:rPr>
            </w:pPr>
            <w:r>
              <w:rPr>
                <w:rFonts w:ascii="Arial" w:cs="Arial" w:eastAsia="Arial" w:hAnsi="Arial"/>
                <w:sz w:val="14"/>
                <w:szCs w:val="14"/>
                <w:color w:val="auto"/>
              </w:rPr>
              <w:t>below)</w:t>
            </w:r>
          </w:p>
        </w:tc>
        <w:tc>
          <w:tcPr>
            <w:tcW w:w="36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SELECTA BIOSCIENCES, INC.</w:t>
            </w:r>
          </w:p>
        </w:tc>
        <w:tc>
          <w:tcPr>
            <w:tcW w:w="1200" w:type="dxa"/>
            <w:vAlign w:val="bottom"/>
            <w:gridSpan w:val="4"/>
          </w:tcPr>
          <w:p>
            <w:pPr>
              <w:ind w:left="160"/>
              <w:spacing w:after="0"/>
              <w:rPr>
                <w:sz w:val="20"/>
                <w:szCs w:val="20"/>
                <w:color w:val="auto"/>
              </w:rPr>
            </w:pPr>
            <w:r>
              <w:rPr>
                <w:rFonts w:ascii="Arial" w:cs="Arial" w:eastAsia="Arial" w:hAnsi="Arial"/>
                <w:sz w:val="18"/>
                <w:szCs w:val="18"/>
                <w:color w:val="0000FF"/>
              </w:rPr>
              <w:t>09/22/2017</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480 ARSENAL STREET, BUILDING ONE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WATERTOWN  MA</w:t>
            </w:r>
          </w:p>
        </w:tc>
        <w:tc>
          <w:tcPr>
            <w:tcW w:w="1200" w:type="dxa"/>
            <w:vAlign w:val="bottom"/>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4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420"/>
              <w:spacing w:after="0" w:line="136" w:lineRule="exact"/>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jc w:val="center"/>
              <w:ind w:left="3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jc w:val="center"/>
              <w:ind w:left="16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09/22/2017</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Pr>
          <w:p>
            <w:pPr>
              <w:spacing w:after="0"/>
              <w:rPr>
                <w:sz w:val="22"/>
                <w:szCs w:val="22"/>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0000FF"/>
                <w:w w:val="86"/>
              </w:rPr>
              <w:t>790</w:t>
            </w:r>
          </w:p>
        </w:tc>
        <w:tc>
          <w:tcPr>
            <w:tcW w:w="160" w:type="dxa"/>
            <w:vAlign w:val="bottom"/>
          </w:tcPr>
          <w:p>
            <w:pPr>
              <w:spacing w:after="0"/>
              <w:rPr>
                <w:sz w:val="22"/>
                <w:szCs w:val="22"/>
                <w:color w:val="auto"/>
              </w:rPr>
            </w:pPr>
          </w:p>
        </w:tc>
        <w:tc>
          <w:tcPr>
            <w:tcW w:w="2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40" w:type="dxa"/>
            <w:vAlign w:val="bottom"/>
            <w:gridSpan w:val="4"/>
            <w:vMerge w:val="restart"/>
          </w:tcPr>
          <w:p>
            <w:pPr>
              <w:jc w:val="center"/>
              <w:ind w:left="47"/>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19.2636</w:t>
            </w:r>
            <w:r>
              <w:rPr>
                <w:rFonts w:ascii="Arial" w:cs="Arial" w:eastAsia="Arial" w:hAnsi="Arial"/>
                <w:sz w:val="22"/>
                <w:szCs w:val="22"/>
                <w:color w:val="008000"/>
                <w:w w:val="85"/>
                <w:vertAlign w:val="superscript"/>
              </w:rPr>
              <w:t>(1)</w:t>
            </w:r>
          </w:p>
        </w:tc>
        <w:tc>
          <w:tcPr>
            <w:tcW w:w="4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32,235</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09/22/2017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278</w:t>
            </w: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1040" w:type="dxa"/>
            <w:vAlign w:val="bottom"/>
            <w:tcBorders>
              <w:top w:val="single" w:sz="8" w:color="2C2C2C"/>
            </w:tcBorders>
            <w:gridSpan w:val="4"/>
            <w:vMerge w:val="restart"/>
          </w:tcPr>
          <w:p>
            <w:pPr>
              <w:jc w:val="center"/>
              <w:ind w:left="47"/>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19.2643</w:t>
            </w:r>
            <w:r>
              <w:rPr>
                <w:rFonts w:ascii="Arial" w:cs="Arial" w:eastAsia="Arial" w:hAnsi="Arial"/>
                <w:sz w:val="22"/>
                <w:szCs w:val="22"/>
                <w:color w:val="008000"/>
                <w:w w:val="85"/>
                <w:vertAlign w:val="superscript"/>
              </w:rPr>
              <w:t>(4)</w:t>
            </w: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11,327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99"/>
              </w:rPr>
              <w:t>Footnote</w:t>
            </w:r>
            <w:r>
              <w:rPr>
                <w:rFonts w:ascii="Arial" w:cs="Arial" w:eastAsia="Arial" w:hAnsi="Arial"/>
                <w:sz w:val="22"/>
                <w:szCs w:val="22"/>
                <w:color w:val="008000"/>
                <w:w w:val="99"/>
                <w:vertAlign w:val="superscript"/>
              </w:rPr>
              <w:t>(5)(6)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09/22/2017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406</w:t>
            </w: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top w:val="single" w:sz="8" w:color="2C2C2C"/>
            </w:tcBorders>
            <w:gridSpan w:val="3"/>
            <w:vMerge w:val="restart"/>
          </w:tcPr>
          <w:p>
            <w:pPr>
              <w:jc w:val="center"/>
              <w:ind w:left="127"/>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19.264</w:t>
            </w:r>
            <w:r>
              <w:rPr>
                <w:rFonts w:ascii="Arial" w:cs="Arial" w:eastAsia="Arial" w:hAnsi="Arial"/>
                <w:sz w:val="22"/>
                <w:szCs w:val="22"/>
                <w:color w:val="008000"/>
                <w:w w:val="84"/>
                <w:vertAlign w:val="superscript"/>
              </w:rPr>
              <w:t>(7)</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16,538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99"/>
              </w:rPr>
              <w:t>Footnote</w:t>
            </w:r>
            <w:r>
              <w:rPr>
                <w:rFonts w:ascii="Arial" w:cs="Arial" w:eastAsia="Arial" w:hAnsi="Arial"/>
                <w:sz w:val="22"/>
                <w:szCs w:val="22"/>
                <w:color w:val="008000"/>
                <w:w w:val="99"/>
                <w:vertAlign w:val="superscript"/>
              </w:rPr>
              <w:t>(8)(9)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09/22/2017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40,562</w:t>
            </w: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940" w:type="dxa"/>
            <w:vAlign w:val="bottom"/>
            <w:tcBorders>
              <w:top w:val="single" w:sz="8" w:color="2C2C2C"/>
            </w:tcBorders>
            <w:gridSpan w:val="3"/>
            <w:vMerge w:val="restart"/>
          </w:tcPr>
          <w:p>
            <w:pPr>
              <w:jc w:val="center"/>
              <w:ind w:left="127"/>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19.264</w:t>
            </w:r>
            <w:r>
              <w:rPr>
                <w:rFonts w:ascii="Arial" w:cs="Arial" w:eastAsia="Arial" w:hAnsi="Arial"/>
                <w:sz w:val="22"/>
                <w:szCs w:val="22"/>
                <w:color w:val="008000"/>
                <w:w w:val="84"/>
                <w:vertAlign w:val="superscript"/>
              </w:rPr>
              <w:t>(7)</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1,654,114</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85"/>
              </w:rPr>
              <w:t>Footnote</w:t>
            </w:r>
            <w:r>
              <w:rPr>
                <w:rFonts w:ascii="Arial" w:cs="Arial" w:eastAsia="Arial" w:hAnsi="Arial"/>
                <w:sz w:val="22"/>
                <w:szCs w:val="22"/>
                <w:color w:val="008000"/>
                <w:w w:val="85"/>
                <w:vertAlign w:val="superscript"/>
              </w:rPr>
              <w:t>(10)(11)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09/25/2017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699</w:t>
            </w: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1040" w:type="dxa"/>
            <w:vAlign w:val="bottom"/>
            <w:tcBorders>
              <w:top w:val="single" w:sz="8" w:color="2C2C2C"/>
            </w:tcBorders>
            <w:gridSpan w:val="4"/>
            <w:vMerge w:val="restart"/>
          </w:tcPr>
          <w:p>
            <w:pPr>
              <w:jc w:val="center"/>
              <w:ind w:left="27"/>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18.9881</w:t>
            </w:r>
            <w:r>
              <w:rPr>
                <w:rFonts w:ascii="Arial" w:cs="Arial" w:eastAsia="Arial" w:hAnsi="Arial"/>
                <w:sz w:val="22"/>
                <w:szCs w:val="22"/>
                <w:color w:val="008000"/>
                <w:w w:val="84"/>
                <w:vertAlign w:val="superscript"/>
              </w:rPr>
              <w:t>(12)</w:t>
            </w: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31,536</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09/25/2017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245</w:t>
            </w: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1040" w:type="dxa"/>
            <w:vAlign w:val="bottom"/>
            <w:tcBorders>
              <w:top w:val="single" w:sz="8" w:color="2C2C2C"/>
            </w:tcBorders>
            <w:gridSpan w:val="4"/>
            <w:vMerge w:val="restart"/>
          </w:tcPr>
          <w:p>
            <w:pPr>
              <w:jc w:val="center"/>
              <w:ind w:left="27"/>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18.9881</w:t>
            </w:r>
            <w:r>
              <w:rPr>
                <w:rFonts w:ascii="Arial" w:cs="Arial" w:eastAsia="Arial" w:hAnsi="Arial"/>
                <w:sz w:val="22"/>
                <w:szCs w:val="22"/>
                <w:color w:val="008000"/>
                <w:w w:val="84"/>
                <w:vertAlign w:val="superscript"/>
              </w:rPr>
              <w:t>(12)</w:t>
            </w: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11,082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99"/>
              </w:rPr>
              <w:t>Footnote</w:t>
            </w:r>
            <w:r>
              <w:rPr>
                <w:rFonts w:ascii="Arial" w:cs="Arial" w:eastAsia="Arial" w:hAnsi="Arial"/>
                <w:sz w:val="22"/>
                <w:szCs w:val="22"/>
                <w:color w:val="008000"/>
                <w:w w:val="99"/>
                <w:vertAlign w:val="superscript"/>
              </w:rPr>
              <w:t>(5)(6)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09/25/2017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6"/>
              </w:rPr>
              <w:t>359</w:t>
            </w: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1040" w:type="dxa"/>
            <w:vAlign w:val="bottom"/>
            <w:tcBorders>
              <w:top w:val="single" w:sz="8" w:color="2C2C2C"/>
            </w:tcBorders>
            <w:gridSpan w:val="4"/>
            <w:vMerge w:val="restart"/>
          </w:tcPr>
          <w:p>
            <w:pPr>
              <w:jc w:val="center"/>
              <w:ind w:left="27"/>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18.9881</w:t>
            </w:r>
            <w:r>
              <w:rPr>
                <w:rFonts w:ascii="Arial" w:cs="Arial" w:eastAsia="Arial" w:hAnsi="Arial"/>
                <w:sz w:val="22"/>
                <w:szCs w:val="22"/>
                <w:color w:val="008000"/>
                <w:w w:val="84"/>
                <w:vertAlign w:val="superscript"/>
              </w:rPr>
              <w:t>(12)</w:t>
            </w: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16,179</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99"/>
              </w:rPr>
              <w:t>Footnote</w:t>
            </w:r>
            <w:r>
              <w:rPr>
                <w:rFonts w:ascii="Arial" w:cs="Arial" w:eastAsia="Arial" w:hAnsi="Arial"/>
                <w:sz w:val="22"/>
                <w:szCs w:val="22"/>
                <w:color w:val="008000"/>
                <w:w w:val="99"/>
                <w:vertAlign w:val="superscript"/>
              </w:rPr>
              <w:t>(8)(9)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vMerge w:val="restart"/>
          </w:tcPr>
          <w:p>
            <w:pPr>
              <w:jc w:val="center"/>
              <w:ind w:left="244"/>
              <w:spacing w:after="0"/>
              <w:rPr>
                <w:sz w:val="20"/>
                <w:szCs w:val="20"/>
                <w:color w:val="auto"/>
              </w:rPr>
            </w:pPr>
            <w:r>
              <w:rPr>
                <w:rFonts w:ascii="Arial" w:cs="Arial" w:eastAsia="Arial" w:hAnsi="Arial"/>
                <w:sz w:val="18"/>
                <w:szCs w:val="18"/>
                <w:color w:val="0000FF"/>
                <w:w w:val="88"/>
              </w:rPr>
              <w:t>09/25/2017</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87"/>
              </w:rPr>
              <w:t>35,872</w:t>
            </w: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0000FF"/>
                <w:w w:val="91"/>
              </w:rPr>
              <w:t>D</w:t>
            </w:r>
          </w:p>
        </w:tc>
        <w:tc>
          <w:tcPr>
            <w:tcW w:w="1040" w:type="dxa"/>
            <w:vAlign w:val="bottom"/>
            <w:tcBorders>
              <w:top w:val="single" w:sz="8" w:color="2C2C2C"/>
            </w:tcBorders>
            <w:gridSpan w:val="4"/>
            <w:vMerge w:val="restart"/>
          </w:tcPr>
          <w:p>
            <w:pPr>
              <w:jc w:val="center"/>
              <w:ind w:left="27"/>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18.9881</w:t>
            </w:r>
            <w:r>
              <w:rPr>
                <w:rFonts w:ascii="Arial" w:cs="Arial" w:eastAsia="Arial" w:hAnsi="Arial"/>
                <w:sz w:val="22"/>
                <w:szCs w:val="22"/>
                <w:color w:val="008000"/>
                <w:w w:val="84"/>
                <w:vertAlign w:val="superscript"/>
              </w:rPr>
              <w:t>(12)</w:t>
            </w: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8"/>
                <w:szCs w:val="18"/>
                <w:color w:val="0000FF"/>
                <w:w w:val="87"/>
              </w:rPr>
              <w:t>1,618,242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3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w w:val="93"/>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8"/>
                <w:szCs w:val="18"/>
                <w:color w:val="0000FF"/>
                <w:w w:val="85"/>
              </w:rPr>
              <w:t>Footnote</w:t>
            </w:r>
            <w:r>
              <w:rPr>
                <w:rFonts w:ascii="Arial" w:cs="Arial" w:eastAsia="Arial" w:hAnsi="Arial"/>
                <w:sz w:val="22"/>
                <w:szCs w:val="22"/>
                <w:color w:val="008000"/>
                <w:w w:val="85"/>
                <w:vertAlign w:val="superscript"/>
              </w:rPr>
              <w:t>(10)(11)</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7"/>
          </w:tcPr>
          <w:p>
            <w:pPr>
              <w:jc w:val="center"/>
              <w:ind w:left="50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$19.59,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(1) to this Form 4.</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Entrepreneurs' Fund V, L.P. ("PVPE V"). Polaris Venture Management Co. V, L.L.C. ("PVM V") is the general partner of PVPE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Jonathan A. Flint ("Flint") and Terrance G. McGuire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PVPE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$19.59,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(4) to this Form 4.</w:t>
      </w:r>
    </w:p>
    <w:p>
      <w:pPr>
        <w:spacing w:after="0" w:line="30"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Founders' Fund V, L.P. ("PVPFF V"). PVM V is the general partner of PVPFF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10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1" w:lineRule="exact"/>
        <w:rPr>
          <w:rFonts w:ascii="Arial" w:cs="Arial" w:eastAsia="Arial" w:hAnsi="Arial"/>
          <w:sz w:val="14"/>
          <w:szCs w:val="14"/>
          <w:color w:val="008000"/>
        </w:rPr>
      </w:pPr>
    </w:p>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$19.59,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(7) to this Form 4.</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Special Founders' Fund V, L.P. ("PVPSFF V"). PVM V is the general partner of PVPSFF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right="100" w:firstLine="9"/>
        <w:spacing w:after="0" w:line="230"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PVPSFF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1" w:lineRule="exact"/>
        <w:rPr>
          <w:rFonts w:ascii="Arial" w:cs="Arial" w:eastAsia="Arial" w:hAnsi="Arial"/>
          <w:sz w:val="14"/>
          <w:szCs w:val="14"/>
          <w:color w:val="008000"/>
        </w:rPr>
      </w:pPr>
    </w:p>
    <w:p>
      <w:pPr>
        <w:ind w:right="2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Polaris Venture Partners V, L.P. ("PVP V"). PVM V is the general partner of PVP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ind w:right="100" w:firstLine="9"/>
        <w:spacing w:after="0" w:line="278" w:lineRule="auto"/>
        <w:tabs>
          <w:tab w:leader="none" w:pos="19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right="60" w:firstLine="9"/>
        <w:spacing w:after="0" w:line="28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$18.71 to $19.19,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 (12) to this Form 4.</w:t>
      </w:r>
    </w:p>
    <w:p>
      <w:pPr>
        <w:spacing w:after="0"/>
        <w:rPr>
          <w:sz w:val="20"/>
          <w:szCs w:val="20"/>
          <w:color w:val="auto"/>
        </w:rPr>
      </w:pPr>
      <w:r>
        <w:rPr>
          <w:rFonts w:ascii="Arial" w:cs="Arial" w:eastAsia="Arial" w:hAnsi="Arial"/>
          <w:sz w:val="18"/>
          <w:szCs w:val="18"/>
          <w:b w:val="1"/>
          <w:bCs w:val="1"/>
          <w:color w:val="auto"/>
        </w:rPr>
        <w:t>Remarks:</w:t>
      </w:r>
    </w:p>
    <w:p>
      <w:pPr>
        <w:ind w:left="6820"/>
        <w:spacing w:after="0" w:line="221" w:lineRule="auto"/>
        <w:rPr>
          <w:sz w:val="20"/>
          <w:szCs w:val="20"/>
          <w:color w:val="auto"/>
        </w:rPr>
      </w:pPr>
      <w:r>
        <w:rPr>
          <w:rFonts w:ascii="Arial" w:cs="Arial" w:eastAsia="Arial" w:hAnsi="Arial"/>
          <w:sz w:val="18"/>
          <w:szCs w:val="18"/>
          <w:color w:val="0000FF"/>
        </w:rPr>
        <w:t xml:space="preserve">/s/ Max Eisenberg, attorney-in- </w:t>
      </w:r>
      <w:r>
        <w:rPr>
          <w:rFonts w:ascii="Arial" w:cs="Arial" w:eastAsia="Arial" w:hAnsi="Arial"/>
          <w:sz w:val="35"/>
          <w:szCs w:val="35"/>
          <w:color w:val="0000FF"/>
          <w:vertAlign w:val="subscript"/>
        </w:rPr>
        <w:t>09/26/2017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391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12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2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584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2019-12-04T01:48:40Z</dcterms:created>
  <dcterms:modified xsi:type="dcterms:W3CDTF">2019-12-04T01:48:40Z</dcterms:modified>
</cp:coreProperties>
</file>