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05/24/2021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05/24/2021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12,500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3.3198</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110,500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05/25/2021</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Pr>
          <w:p>
            <w:pPr>
              <w:jc w:val="right"/>
              <w:ind w:right="152"/>
              <w:spacing w:after="0"/>
              <w:rPr>
                <w:sz w:val="20"/>
                <w:szCs w:val="20"/>
                <w:color w:val="auto"/>
              </w:rPr>
            </w:pPr>
            <w:r>
              <w:rPr>
                <w:rFonts w:ascii="Arial" w:cs="Arial" w:eastAsia="Arial" w:hAnsi="Arial"/>
                <w:sz w:val="17"/>
                <w:szCs w:val="17"/>
                <w:color w:val="0000FF"/>
              </w:rPr>
              <w:t>5,000</w:t>
            </w: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3.48</w:t>
            </w:r>
          </w:p>
        </w:tc>
        <w:tc>
          <w:tcPr>
            <w:tcW w:w="20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115,500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$3.315 to $3.32.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2021-05-26T17:08:45Z</dcterms:created>
  <dcterms:modified xsi:type="dcterms:W3CDTF">2021-05-26T17:08:45Z</dcterms:modified>
</cp:coreProperties>
</file>